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BE36" w14:textId="16FFDF02" w:rsidR="00B552AE" w:rsidRPr="00B552AE" w:rsidRDefault="005924F2" w:rsidP="00B552AE">
      <w:pPr>
        <w:widowControl w:val="0"/>
        <w:spacing w:line="240" w:lineRule="auto"/>
        <w:rPr>
          <w:rFonts w:eastAsia="Calibri" w:cs="Arial"/>
          <w:b/>
          <w:bCs/>
          <w:szCs w:val="20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20A724" wp14:editId="6BD1B0DF">
            <wp:simplePos x="0" y="0"/>
            <wp:positionH relativeFrom="margin">
              <wp:posOffset>5915025</wp:posOffset>
            </wp:positionH>
            <wp:positionV relativeFrom="margin">
              <wp:posOffset>-552450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2AE"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>Part 1: Declaration by the consignee / handling facility</w:t>
      </w:r>
    </w:p>
    <w:p w14:paraId="297C2A8F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>A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Name/company: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Address: </w:t>
      </w:r>
    </w:p>
    <w:p w14:paraId="1B797D0E" w14:textId="77777777" w:rsidR="00B552AE" w:rsidRPr="0086292A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1. We unloaded from the vessel </w:t>
      </w:r>
      <w:r w:rsidRPr="0086292A">
        <w:rPr>
          <w:rFonts w:eastAsia="Calibri" w:cs="Times New Roman"/>
          <w:sz w:val="18"/>
          <w:lang w:val="en-GB" w:eastAsia="en-GB" w:bidi="en-GB"/>
        </w:rPr>
        <w:t>............................................ …………….…......................... ………………………..</w:t>
      </w:r>
    </w:p>
    <w:p w14:paraId="40AE13F8" w14:textId="77777777" w:rsidR="00DF1EF5" w:rsidRPr="0086292A" w:rsidRDefault="00DF1EF5" w:rsidP="00DF1EF5">
      <w:pPr>
        <w:widowControl w:val="0"/>
        <w:spacing w:line="240" w:lineRule="auto"/>
        <w:ind w:firstLine="709"/>
        <w:rPr>
          <w:rFonts w:eastAsia="Calibri" w:cs="Arial"/>
          <w:sz w:val="16"/>
          <w:szCs w:val="16"/>
          <w:lang w:val="en-GB"/>
        </w:rPr>
      </w:pPr>
      <w:r w:rsidRPr="0086292A">
        <w:rPr>
          <w:rFonts w:eastAsia="Calibri" w:cs="Times New Roman"/>
          <w:sz w:val="16"/>
          <w:lang w:val="es-AR" w:eastAsia="en-GB" w:bidi="en-GB"/>
        </w:rPr>
        <w:t xml:space="preserve">                                                                  (</w:t>
      </w:r>
      <w:proofErr w:type="spellStart"/>
      <w:r w:rsidRPr="0086292A">
        <w:rPr>
          <w:rFonts w:eastAsia="Calibri" w:cs="Times New Roman"/>
          <w:sz w:val="16"/>
          <w:lang w:val="es-AR" w:eastAsia="en-GB" w:bidi="en-GB"/>
        </w:rPr>
        <w:t>Name</w:t>
      </w:r>
      <w:proofErr w:type="spellEnd"/>
      <w:r w:rsidRPr="0086292A">
        <w:rPr>
          <w:rFonts w:eastAsia="Calibri" w:cs="Times New Roman"/>
          <w:sz w:val="16"/>
          <w:lang w:val="es-AR" w:eastAsia="en-GB" w:bidi="en-GB"/>
        </w:rPr>
        <w:t>)</w:t>
      </w:r>
      <w:r w:rsidRPr="0086292A">
        <w:rPr>
          <w:rFonts w:ascii="Calibri" w:eastAsia="Calibri" w:hAnsi="Calibri" w:cs="Times New Roman"/>
          <w:sz w:val="24"/>
          <w:lang w:val="es-AR" w:eastAsia="en-GB" w:bidi="en-GB"/>
        </w:rPr>
        <w:tab/>
      </w:r>
      <w:r w:rsidRPr="0086292A">
        <w:rPr>
          <w:rFonts w:ascii="Calibri" w:eastAsia="Calibri" w:hAnsi="Calibri" w:cs="Times New Roman"/>
          <w:sz w:val="24"/>
          <w:lang w:val="es-AR" w:eastAsia="en-GB" w:bidi="en-GB"/>
        </w:rPr>
        <w:tab/>
      </w:r>
      <w:r w:rsidRPr="0086292A">
        <w:rPr>
          <w:rFonts w:ascii="Calibri" w:eastAsia="Calibri" w:hAnsi="Calibri" w:cs="Times New Roman"/>
          <w:sz w:val="24"/>
          <w:lang w:val="es-AR" w:eastAsia="en-GB" w:bidi="en-GB"/>
        </w:rPr>
        <w:tab/>
      </w:r>
      <w:r w:rsidRPr="0086292A">
        <w:rPr>
          <w:rFonts w:eastAsia="Calibri" w:cs="Times New Roman"/>
          <w:sz w:val="16"/>
          <w:lang w:val="es-AR" w:eastAsia="en-GB" w:bidi="en-GB"/>
        </w:rPr>
        <w:t>(ENI)</w:t>
      </w:r>
      <w:r w:rsidRPr="0086292A">
        <w:rPr>
          <w:rFonts w:ascii="Calibri" w:eastAsia="Calibri" w:hAnsi="Calibri" w:cs="Times New Roman"/>
          <w:sz w:val="24"/>
          <w:lang w:val="es-AR" w:eastAsia="en-GB" w:bidi="en-GB"/>
        </w:rPr>
        <w:tab/>
      </w:r>
      <w:r w:rsidRPr="0086292A">
        <w:rPr>
          <w:rFonts w:eastAsia="Calibri" w:cs="Times New Roman"/>
          <w:sz w:val="16"/>
          <w:lang w:val="es-AR" w:eastAsia="en-GB" w:bidi="en-GB"/>
        </w:rPr>
        <w:t xml:space="preserve">         </w:t>
      </w:r>
      <w:r w:rsidRPr="0086292A">
        <w:rPr>
          <w:rFonts w:eastAsia="Calibri" w:cs="Times New Roman"/>
          <w:sz w:val="16"/>
          <w:lang w:val="es-AR" w:eastAsia="en-GB" w:bidi="en-GB"/>
        </w:rPr>
        <w:tab/>
        <w:t xml:space="preserve">           </w:t>
      </w:r>
      <w:proofErr w:type="gramStart"/>
      <w:r w:rsidRPr="0086292A">
        <w:rPr>
          <w:rFonts w:eastAsia="Calibri" w:cs="Times New Roman"/>
          <w:sz w:val="16"/>
          <w:lang w:val="es-AR" w:eastAsia="en-GB" w:bidi="en-GB"/>
        </w:rPr>
        <w:t xml:space="preserve">   (</w:t>
      </w:r>
      <w:proofErr w:type="gramEnd"/>
      <w:r w:rsidRPr="0086292A">
        <w:rPr>
          <w:rFonts w:eastAsia="Calibri" w:cs="Times New Roman"/>
          <w:sz w:val="16"/>
          <w:lang w:val="es-AR" w:eastAsia="en-GB" w:bidi="en-GB"/>
        </w:rPr>
        <w:t xml:space="preserve">Cargo </w:t>
      </w:r>
      <w:proofErr w:type="spellStart"/>
      <w:r w:rsidRPr="0086292A">
        <w:rPr>
          <w:rFonts w:eastAsia="Calibri" w:cs="Times New Roman"/>
          <w:sz w:val="16"/>
          <w:lang w:val="es-AR" w:eastAsia="en-GB" w:bidi="en-GB"/>
        </w:rPr>
        <w:t>tank</w:t>
      </w:r>
      <w:proofErr w:type="spellEnd"/>
      <w:r w:rsidRPr="0086292A">
        <w:rPr>
          <w:rFonts w:eastAsia="Calibri" w:cs="Times New Roman"/>
          <w:sz w:val="16"/>
          <w:lang w:val="es-AR" w:eastAsia="en-GB" w:bidi="en-GB"/>
        </w:rPr>
        <w:t xml:space="preserve"> no.) </w:t>
      </w:r>
    </w:p>
    <w:p w14:paraId="27EF8D10" w14:textId="73DA4116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86292A">
        <w:rPr>
          <w:rFonts w:eastAsia="Calibri" w:cs="Times New Roman"/>
          <w:sz w:val="18"/>
          <w:lang w:val="en-GB" w:eastAsia="en-GB" w:bidi="en-GB"/>
        </w:rPr>
        <w:t xml:space="preserve">2. .......................... </w:t>
      </w:r>
      <w:r w:rsidRPr="0086292A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86292A">
        <w:rPr>
          <w:rFonts w:eastAsia="Calibri" w:cs="Times New Roman"/>
          <w:sz w:val="18"/>
          <w:lang w:val="en-GB" w:eastAsia="en-GB" w:bidi="en-GB"/>
        </w:rPr>
        <w:t xml:space="preserve"> t / </w:t>
      </w:r>
      <w:r w:rsidRPr="0086292A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86292A">
        <w:rPr>
          <w:rFonts w:eastAsia="Calibri" w:cs="Times New Roman"/>
          <w:sz w:val="18"/>
          <w:lang w:val="en-GB" w:eastAsia="en-GB" w:bidi="en-GB"/>
        </w:rPr>
        <w:t xml:space="preserve"> m</w:t>
      </w:r>
      <w:r w:rsidRPr="0086292A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86292A">
        <w:rPr>
          <w:rFonts w:eastAsia="Calibri" w:cs="Times New Roman"/>
          <w:sz w:val="18"/>
          <w:lang w:val="en-GB" w:eastAsia="en-GB" w:bidi="en-GB"/>
        </w:rPr>
        <w:t xml:space="preserve">   ...........................................................................................................................  </w:t>
      </w:r>
      <w:r w:rsidRPr="0086292A">
        <w:rPr>
          <w:rFonts w:eastAsia="Calibri" w:cs="Times New Roman"/>
          <w:sz w:val="18"/>
          <w:szCs w:val="18"/>
          <w:lang w:val="en-GB" w:eastAsia="en-GB" w:bidi="en-GB"/>
        </w:rPr>
        <w:br/>
      </w:r>
      <w:r w:rsidRPr="0086292A">
        <w:rPr>
          <w:rFonts w:eastAsia="Calibri" w:cs="Times New Roman"/>
          <w:sz w:val="16"/>
          <w:lang w:val="en-GB" w:eastAsia="en-GB" w:bidi="en-GB"/>
        </w:rPr>
        <w:t xml:space="preserve">      (Quantity)</w:t>
      </w:r>
      <w:r w:rsidRPr="0086292A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86292A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86292A">
        <w:rPr>
          <w:rFonts w:eastAsia="Calibri" w:cs="Times New Roman"/>
          <w:sz w:val="16"/>
          <w:lang w:val="en-GB" w:eastAsia="en-GB" w:bidi="en-GB"/>
        </w:rPr>
        <w:t xml:space="preserve">     </w:t>
      </w:r>
      <w:proofErr w:type="gramStart"/>
      <w:r w:rsidRPr="0086292A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86292A">
        <w:rPr>
          <w:rFonts w:eastAsia="Calibri" w:cs="Times New Roman"/>
          <w:sz w:val="16"/>
          <w:lang w:val="en-GB" w:eastAsia="en-GB" w:bidi="en-GB"/>
        </w:rPr>
        <w:t>Category and no. of goods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 according to Appendix III to the Implementing Regulation)</w:t>
      </w:r>
    </w:p>
    <w:p w14:paraId="2C037A14" w14:textId="77777777" w:rsidR="00B552AE" w:rsidRPr="00B552AE" w:rsidRDefault="00B552AE" w:rsidP="00B552AE">
      <w:pPr>
        <w:widowControl w:val="0"/>
        <w:tabs>
          <w:tab w:val="left" w:pos="3360"/>
          <w:tab w:val="left" w:pos="6096"/>
        </w:tabs>
        <w:spacing w:line="240" w:lineRule="auto"/>
        <w:rPr>
          <w:rFonts w:eastAsia="Calibri" w:cs="Arial"/>
          <w:spacing w:val="-4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3. Announced on: 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(Date) </w:t>
      </w:r>
      <w:r w:rsidRPr="00B552AE">
        <w:rPr>
          <w:rFonts w:eastAsia="Calibri" w:cs="Times New Roman"/>
          <w:sz w:val="18"/>
          <w:lang w:val="en-GB" w:eastAsia="en-GB" w:bidi="en-GB"/>
        </w:rPr>
        <w:t>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6"/>
          <w:lang w:val="en-GB" w:eastAsia="en-GB" w:bidi="en-GB"/>
        </w:rPr>
        <w:t>(Time)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…………….  4. Unloading commenced: 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(Date) </w:t>
      </w:r>
      <w:r w:rsidRPr="00B552AE">
        <w:rPr>
          <w:rFonts w:eastAsia="Calibri" w:cs="Times New Roman"/>
          <w:sz w:val="18"/>
          <w:lang w:val="en-GB" w:eastAsia="en-GB" w:bidi="en-GB"/>
        </w:rPr>
        <w:t>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6"/>
          <w:lang w:val="en-GB" w:eastAsia="en-GB" w:bidi="en-GB"/>
        </w:rPr>
        <w:t>(Time)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………….  </w:t>
      </w:r>
    </w:p>
    <w:p w14:paraId="1C6F0DE3" w14:textId="77777777" w:rsidR="00B552AE" w:rsidRPr="00B552AE" w:rsidRDefault="00B552AE" w:rsidP="00B552AE">
      <w:pPr>
        <w:widowControl w:val="0"/>
        <w:tabs>
          <w:tab w:val="left" w:pos="3360"/>
          <w:tab w:val="left" w:pos="609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5. Unloading completed: 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(Date) </w:t>
      </w:r>
      <w:r w:rsidRPr="00B552AE">
        <w:rPr>
          <w:rFonts w:eastAsia="Calibri" w:cs="Times New Roman"/>
          <w:sz w:val="18"/>
          <w:lang w:val="en-GB" w:eastAsia="en-GB" w:bidi="en-GB"/>
        </w:rPr>
        <w:t>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6"/>
          <w:lang w:val="en-GB" w:eastAsia="en-GB" w:bidi="en-GB"/>
        </w:rPr>
        <w:t>(Time)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……………. </w:t>
      </w:r>
    </w:p>
    <w:p w14:paraId="6B746EEA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B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Exclusive transport operations</w:t>
      </w:r>
    </w:p>
    <w:p w14:paraId="6CD002B6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ind w:right="-20"/>
        <w:rPr>
          <w:rFonts w:eastAsia="Arial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6.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szCs w:val="18"/>
          <w:lang w:val="en-GB"/>
        </w:rPr>
        <w:t>The vessel</w:t>
      </w:r>
    </w:p>
    <w:p w14:paraId="0304FC21" w14:textId="77777777" w:rsidR="00B552AE" w:rsidRPr="00B552AE" w:rsidRDefault="00B552AE" w:rsidP="00B552A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426"/>
        <w:textAlignment w:val="baseline"/>
        <w:rPr>
          <w:rFonts w:eastAsia="Times New Roman" w:cs="Arial"/>
          <w:sz w:val="18"/>
          <w:szCs w:val="18"/>
          <w:lang w:val="en-GB"/>
        </w:rPr>
      </w:pPr>
      <w:proofErr w:type="gramStart"/>
      <w:r w:rsidRPr="00B552AE">
        <w:rPr>
          <w:rFonts w:eastAsia="Calibri" w:cs="Times New Roman"/>
          <w:sz w:val="18"/>
          <w:szCs w:val="18"/>
          <w:lang w:val="en-GB" w:eastAsia="fr-FR"/>
        </w:rPr>
        <w:t>a)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>*</w:t>
      </w:r>
      <w:proofErr w:type="gramEnd"/>
      <w:r w:rsidRPr="00B552AE">
        <w:rPr>
          <w:rFonts w:eastAsia="Calibri" w:cs="Times New Roman"/>
          <w:sz w:val="18"/>
          <w:szCs w:val="18"/>
          <w:lang w:val="en-GB" w:eastAsia="fr-FR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 w:eastAsia="fr-FR"/>
        </w:rPr>
        <w:t xml:space="preserve"> is carrying out exclusive transport operations – Article 7.04 (3) a).</w:t>
      </w:r>
      <w:r w:rsidRPr="00B552AE">
        <w:rPr>
          <w:rFonts w:eastAsia="Calibri" w:cs="Times New Roman"/>
          <w:sz w:val="18"/>
          <w:szCs w:val="18"/>
          <w:lang w:val="en-GB" w:eastAsia="fr-FR"/>
        </w:rPr>
        <w:br/>
        <w:t xml:space="preserve">b) </w:t>
      </w:r>
      <w:r w:rsidRPr="00B552AE">
        <w:rPr>
          <w:rFonts w:eastAsia="Calibri" w:cs="Times New Roman"/>
          <w:sz w:val="18"/>
          <w:szCs w:val="18"/>
          <w:lang w:val="en-GB" w:eastAsia="fr-FR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 w:eastAsia="fr-FR"/>
        </w:rPr>
        <w:t xml:space="preserve"> is carrying the following compatible cargo – Article 7.04 (3) b).</w:t>
      </w:r>
      <w:r w:rsidRPr="00B552AE">
        <w:rPr>
          <w:rFonts w:eastAsia="Calibri" w:cs="Times New Roman"/>
          <w:sz w:val="18"/>
          <w:szCs w:val="18"/>
          <w:lang w:val="en-GB" w:eastAsia="fr-FR"/>
        </w:rPr>
        <w:br/>
        <w:t xml:space="preserve">c) </w:t>
      </w:r>
      <w:r w:rsidRPr="00B552AE">
        <w:rPr>
          <w:rFonts w:eastAsia="Calibri" w:cs="Times New Roman"/>
          <w:sz w:val="18"/>
          <w:szCs w:val="18"/>
          <w:lang w:val="en-GB" w:eastAsia="fr-FR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 w:eastAsia="fr-FR"/>
        </w:rPr>
        <w:t xml:space="preserve"> will not be washed until a decision has been reached on the compatibility of the following cargo – article 7.04, (3) c).</w:t>
      </w:r>
    </w:p>
    <w:p w14:paraId="714922C7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C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Cleaning of the vessel </w:t>
      </w:r>
    </w:p>
    <w:p w14:paraId="1DC80D41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7.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Hold nos. ...................................................................................................... were</w:t>
      </w:r>
    </w:p>
    <w:p w14:paraId="1EB142D1" w14:textId="77777777" w:rsidR="00B552AE" w:rsidRPr="00B552AE" w:rsidRDefault="00B552AE" w:rsidP="00B552AE">
      <w:pPr>
        <w:widowControl w:val="0"/>
        <w:tabs>
          <w:tab w:val="left" w:pos="0"/>
          <w:tab w:val="left" w:pos="426"/>
          <w:tab w:val="left" w:pos="709"/>
        </w:tabs>
        <w:spacing w:line="240" w:lineRule="auto"/>
        <w:rPr>
          <w:rFonts w:eastAsia="Calibri" w:cs="Arial"/>
          <w:spacing w:val="-2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a)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handed over in a swept condition (unloading standard A by virtue of Appendix III of Annex 2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);</w:t>
      </w:r>
      <w:proofErr w:type="gramEnd"/>
    </w:p>
    <w:p w14:paraId="115D1B5A" w14:textId="77777777" w:rsidR="00B552AE" w:rsidRPr="00B552AE" w:rsidRDefault="00B552AE" w:rsidP="00B552AE">
      <w:pPr>
        <w:widowControl w:val="0"/>
        <w:tabs>
          <w:tab w:val="left" w:pos="0"/>
          <w:tab w:val="left" w:pos="426"/>
          <w:tab w:val="left" w:pos="709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b)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handed over in a vacuum cleaned condition (unloading standard B by virtue of Appendix III of Annex 2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);</w:t>
      </w:r>
      <w:proofErr w:type="gramEnd"/>
    </w:p>
    <w:p w14:paraId="3BEF13DA" w14:textId="77777777" w:rsidR="00B552AE" w:rsidRPr="00B552AE" w:rsidRDefault="00B552AE" w:rsidP="00B552AE">
      <w:pPr>
        <w:widowControl w:val="0"/>
        <w:tabs>
          <w:tab w:val="left" w:pos="0"/>
          <w:tab w:val="left" w:pos="42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c)*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handed over in a washed condition.</w:t>
      </w:r>
    </w:p>
    <w:p w14:paraId="5DD968F6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D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Receipt of handling residues / residual cargo</w:t>
      </w:r>
    </w:p>
    <w:p w14:paraId="789C8C3E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jc w:val="both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8.</w:t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a)</w:t>
      </w:r>
      <w:r w:rsidRPr="00B552AE">
        <w:rPr>
          <w:rFonts w:eastAsia="Calibri" w:cs="Times New Roman"/>
          <w:b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handling residues received.</w:t>
      </w:r>
    </w:p>
    <w:p w14:paraId="28BD0F6D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ind w:left="426" w:hanging="1277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 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b)</w:t>
      </w:r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residual cargo from hold nos. ........................................................... have been received.</w:t>
      </w:r>
    </w:p>
    <w:p w14:paraId="78058776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>E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Wash water (including ballast water and rainwater)</w:t>
      </w:r>
    </w:p>
    <w:p w14:paraId="072AA2EC" w14:textId="77777777" w:rsidR="00B552AE" w:rsidRPr="00B552AE" w:rsidRDefault="00B552AE" w:rsidP="00B552AE">
      <w:pPr>
        <w:widowControl w:val="0"/>
        <w:ind w:left="426" w:right="849" w:hanging="426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9.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Wash water (including ballast water and rainwater) in the holds referred to above, </w:t>
      </w:r>
      <w:r w:rsidRPr="00B552AE">
        <w:rPr>
          <w:rFonts w:ascii="MS Gothic" w:eastAsia="Calibri" w:hAnsi="MS Gothic" w:cs="Times New Roman"/>
          <w:sz w:val="18"/>
          <w:lang w:val="en-GB" w:eastAsia="en-GB" w:bidi="en-GB"/>
        </w:rPr>
        <w:t> </w:t>
      </w:r>
      <w:r w:rsidRPr="00B552AE">
        <w:rPr>
          <w:rFonts w:eastAsia="Calibri" w:cs="Times New Roman"/>
          <w:sz w:val="18"/>
          <w:lang w:val="en-GB" w:eastAsia="en-GB" w:bidi="en-GB"/>
        </w:rPr>
        <w:t>with the following quantity: 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09B8DE53" w14:textId="77777777" w:rsidR="00B552AE" w:rsidRPr="00B552AE" w:rsidRDefault="00B552AE" w:rsidP="00B552AE">
      <w:pPr>
        <w:widowControl w:val="0"/>
        <w:tabs>
          <w:tab w:val="left" w:pos="709"/>
        </w:tabs>
        <w:spacing w:line="220" w:lineRule="atLeast"/>
        <w:ind w:left="709" w:right="1416" w:hanging="283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a) </w:t>
      </w:r>
      <w:r w:rsidRPr="00B552AE">
        <w:rPr>
          <w:rFonts w:eastAsia="Calibri" w:cs="Times New Roman"/>
          <w:sz w:val="18"/>
          <w:szCs w:val="18"/>
          <w:lang w:val="en-GB" w:eastAsia="de-DE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may be discharged overboard into the surface water in compliance with the provisions of Appendix III of the Implementing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Regulation;</w:t>
      </w:r>
      <w:proofErr w:type="gramEnd"/>
    </w:p>
    <w:p w14:paraId="1435DE89" w14:textId="77777777" w:rsidR="00B552AE" w:rsidRPr="00B552AE" w:rsidRDefault="00B552AE" w:rsidP="00B552AE">
      <w:pPr>
        <w:widowControl w:val="0"/>
        <w:tabs>
          <w:tab w:val="left" w:pos="709"/>
          <w:tab w:val="left" w:pos="851"/>
        </w:tabs>
        <w:spacing w:line="220" w:lineRule="atLeast"/>
        <w:ind w:left="426" w:hanging="426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b) 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has been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received;</w:t>
      </w:r>
      <w:proofErr w:type="gramEnd"/>
    </w:p>
    <w:p w14:paraId="71A6F313" w14:textId="0AA1F0CE" w:rsidR="00B552AE" w:rsidRPr="00B552AE" w:rsidRDefault="00B552AE" w:rsidP="00B552AE">
      <w:pPr>
        <w:widowControl w:val="0"/>
        <w:spacing w:line="220" w:lineRule="atLeast"/>
        <w:ind w:left="709" w:hanging="283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c)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must be </w:t>
      </w:r>
      <w:r w:rsidR="005D21F9">
        <w:rPr>
          <w:rFonts w:eastAsia="Calibri" w:cs="Times New Roman"/>
          <w:sz w:val="18"/>
          <w:lang w:val="en-GB" w:eastAsia="en-GB" w:bidi="en-GB"/>
        </w:rPr>
        <w:t>deposited</w:t>
      </w:r>
      <w:r w:rsidR="005D21F9"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8"/>
          <w:lang w:val="en-GB" w:eastAsia="en-GB" w:bidi="en-GB"/>
        </w:rPr>
        <w:t>at the following reception station ..................................................................................</w:t>
      </w:r>
      <w:r w:rsidRPr="00B552AE">
        <w:rPr>
          <w:rFonts w:eastAsia="Calibri" w:cs="Times New Roman"/>
          <w:sz w:val="16"/>
          <w:lang w:val="en-GB" w:eastAsia="en-GB" w:bidi="en-GB"/>
        </w:rPr>
        <w:t>(</w:t>
      </w:r>
      <w:r w:rsidRPr="00B552AE">
        <w:rPr>
          <w:rFonts w:eastAsia="Calibri" w:cs="Times New Roman"/>
          <w:sz w:val="16"/>
          <w:lang w:val="en-GB" w:eastAsia="en-GB" w:bidi="en-GB"/>
        </w:rPr>
        <w:t>Name/company)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appointed by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us;</w:t>
      </w:r>
      <w:proofErr w:type="gramEnd"/>
    </w:p>
    <w:p w14:paraId="2CC820C8" w14:textId="77777777" w:rsidR="00B552AE" w:rsidRPr="00B552AE" w:rsidRDefault="00B552AE" w:rsidP="00B552AE">
      <w:pPr>
        <w:widowControl w:val="0"/>
        <w:tabs>
          <w:tab w:val="left" w:pos="0"/>
          <w:tab w:val="left" w:pos="709"/>
        </w:tabs>
        <w:spacing w:line="220" w:lineRule="atLeast"/>
        <w:ind w:left="426" w:hanging="426"/>
        <w:rPr>
          <w:rFonts w:eastAsia="Calibri" w:cs="Arial"/>
          <w:sz w:val="18"/>
          <w:szCs w:val="18"/>
          <w:lang w:val="en-GB"/>
        </w:rPr>
      </w:pPr>
      <w:bookmarkStart w:id="0" w:name="OLE_LINK1"/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d)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bookmarkEnd w:id="0"/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must be deposited as stipulated in the transport contract.</w:t>
      </w:r>
    </w:p>
    <w:p w14:paraId="149E5C52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F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Slops</w:t>
      </w:r>
    </w:p>
    <w:p w14:paraId="1A486A17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10.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*</w:t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slops received, quantity: 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l / kg </w:t>
      </w:r>
    </w:p>
    <w:p w14:paraId="671AC5F3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>G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Signature by consignee / handling facility</w:t>
      </w:r>
    </w:p>
    <w:p w14:paraId="0928F411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 w:eastAsia="en-GB" w:bidi="en-GB"/>
        </w:rPr>
      </w:pPr>
    </w:p>
    <w:p w14:paraId="0327DC2A" w14:textId="77777777" w:rsidR="00B552AE" w:rsidRPr="00B552AE" w:rsidRDefault="00B552AE" w:rsidP="00B552AE">
      <w:pPr>
        <w:widowControl w:val="0"/>
        <w:spacing w:line="240" w:lineRule="auto"/>
        <w:ind w:firstLine="425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..............................................................................................</w:t>
      </w:r>
    </w:p>
    <w:p w14:paraId="2B35DC46" w14:textId="77777777" w:rsidR="00B552AE" w:rsidRPr="00B552AE" w:rsidRDefault="00B552AE" w:rsidP="00B552AE">
      <w:pPr>
        <w:widowControl w:val="0"/>
        <w:spacing w:line="200" w:lineRule="atLeast"/>
        <w:rPr>
          <w:rFonts w:eastAsia="Calibri" w:cs="Arial"/>
          <w:sz w:val="16"/>
          <w:szCs w:val="16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(Place)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Date, time)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(Stamp/name in block capital letters and signature)</w:t>
      </w:r>
    </w:p>
    <w:p w14:paraId="4C5038EE" w14:textId="77777777" w:rsidR="00B552AE" w:rsidRPr="00B552AE" w:rsidRDefault="00B552AE" w:rsidP="00B552AE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Calibri" w:cs="Arial"/>
          <w:b/>
          <w:bCs/>
          <w:sz w:val="10"/>
          <w:szCs w:val="10"/>
          <w:lang w:val="en-GB" w:eastAsia="en-GB" w:bidi="en-GB"/>
        </w:rPr>
      </w:pPr>
    </w:p>
    <w:p w14:paraId="3CA4E897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b/>
          <w:bCs/>
          <w:szCs w:val="20"/>
          <w:u w:val="single"/>
          <w:lang w:val="en-GB"/>
        </w:rPr>
      </w:pPr>
      <w:r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>Part 2: Declaration by the boatmaster</w:t>
      </w:r>
    </w:p>
    <w:p w14:paraId="1D7BB270" w14:textId="77777777" w:rsidR="00B552AE" w:rsidRPr="00B552AE" w:rsidRDefault="00B552AE" w:rsidP="00B552AE">
      <w:pPr>
        <w:widowControl w:val="0"/>
        <w:spacing w:line="240" w:lineRule="auto"/>
        <w:ind w:left="426" w:hanging="426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11.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Wash water (including ballast water and rainwater) has been temporarily stored in:</w:t>
      </w:r>
    </w:p>
    <w:p w14:paraId="2D793467" w14:textId="77777777" w:rsidR="00B552AE" w:rsidRPr="00B552AE" w:rsidRDefault="00B552AE" w:rsidP="00B552AE">
      <w:pPr>
        <w:widowControl w:val="0"/>
        <w:tabs>
          <w:tab w:val="left" w:pos="709"/>
          <w:tab w:val="left" w:pos="5529"/>
        </w:tabs>
        <w:spacing w:line="240" w:lineRule="auto"/>
        <w:ind w:left="426" w:hanging="426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a) 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residue tank / wash water tank; quantity:  ……………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1DDC125C" w14:textId="77777777" w:rsidR="00B552AE" w:rsidRPr="00B552AE" w:rsidRDefault="00B552AE" w:rsidP="00B552AE">
      <w:pPr>
        <w:widowControl w:val="0"/>
        <w:tabs>
          <w:tab w:val="left" w:pos="709"/>
          <w:tab w:val="left" w:pos="5529"/>
        </w:tabs>
        <w:spacing w:line="240" w:lineRule="auto"/>
        <w:ind w:left="426" w:hanging="426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b)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Hold; quantity: .................................................................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1EB91D14" w14:textId="77777777" w:rsidR="00B552AE" w:rsidRPr="00B552AE" w:rsidRDefault="00B552AE" w:rsidP="00B552AE">
      <w:pPr>
        <w:widowControl w:val="0"/>
        <w:tabs>
          <w:tab w:val="left" w:pos="709"/>
        </w:tabs>
        <w:spacing w:line="240" w:lineRule="auto"/>
        <w:ind w:left="426" w:hanging="426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c) 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other residue containers, specifically: ....……..................................................... Quantity: ………………...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3E9D50F2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12.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The information provided under nos. 1 to 10 is </w:t>
      </w:r>
      <w:r w:rsidRPr="00B552AE">
        <w:rPr>
          <w:rFonts w:eastAsia="Calibri" w:cs="Times New Roman"/>
          <w:sz w:val="18"/>
          <w:lang w:val="en-GB" w:eastAsia="en-GB" w:bidi="en-GB"/>
        </w:rPr>
        <w:t>confirmed.</w:t>
      </w:r>
    </w:p>
    <w:p w14:paraId="34373519" w14:textId="019FD7AC" w:rsidR="00B552AE" w:rsidRPr="00B552AE" w:rsidRDefault="00B552AE" w:rsidP="00B552AE">
      <w:pPr>
        <w:widowControl w:val="0"/>
        <w:spacing w:before="30" w:line="240" w:lineRule="auto"/>
        <w:ind w:right="-20"/>
        <w:rPr>
          <w:rFonts w:eastAsia="Arial" w:cs="Arial"/>
          <w:spacing w:val="1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13.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/>
        </w:rPr>
        <w:t xml:space="preserve"> The following cargo being compatible, </w:t>
      </w:r>
      <w:r w:rsidR="005D21F9">
        <w:rPr>
          <w:rFonts w:eastAsia="Calibri" w:cs="Times New Roman"/>
          <w:sz w:val="18"/>
          <w:szCs w:val="18"/>
          <w:lang w:val="en-GB"/>
        </w:rPr>
        <w:t xml:space="preserve">no </w:t>
      </w:r>
      <w:r w:rsidRPr="00B552AE">
        <w:rPr>
          <w:rFonts w:eastAsia="Calibri" w:cs="Times New Roman"/>
          <w:sz w:val="18"/>
          <w:szCs w:val="18"/>
          <w:lang w:val="en-GB"/>
        </w:rPr>
        <w:t xml:space="preserve">washing is </w:t>
      </w:r>
      <w:r w:rsidR="005D21F9">
        <w:rPr>
          <w:rFonts w:eastAsia="Calibri" w:cs="Times New Roman"/>
          <w:sz w:val="18"/>
          <w:szCs w:val="18"/>
          <w:lang w:val="en-GB"/>
        </w:rPr>
        <w:t>done</w:t>
      </w:r>
      <w:r w:rsidR="005D21F9" w:rsidRPr="00B552AE">
        <w:rPr>
          <w:rFonts w:eastAsia="Calibri" w:cs="Times New Roman"/>
          <w:sz w:val="18"/>
          <w:szCs w:val="18"/>
          <w:lang w:val="en-GB"/>
        </w:rPr>
        <w:t xml:space="preserve"> </w:t>
      </w:r>
      <w:r w:rsidRPr="00B552AE">
        <w:rPr>
          <w:rFonts w:eastAsia="Calibri" w:cs="Times New Roman"/>
          <w:sz w:val="18"/>
          <w:szCs w:val="18"/>
          <w:lang w:val="en-GB"/>
        </w:rPr>
        <w:t xml:space="preserve">– Article 7.04 </w:t>
      </w:r>
      <w:r w:rsidRPr="00B552AE">
        <w:rPr>
          <w:rFonts w:eastAsia="Calibri" w:cs="Times New Roman"/>
          <w:sz w:val="18"/>
          <w:szCs w:val="18"/>
          <w:lang w:val="en-GB" w:eastAsia="fr-FR"/>
        </w:rPr>
        <w:t>(3) c).</w:t>
      </w:r>
    </w:p>
    <w:p w14:paraId="44FCCA1C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14. Remarks: ..................................................................................................................................................................</w:t>
      </w:r>
    </w:p>
    <w:p w14:paraId="30E27FB2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 w:eastAsia="en-GB" w:bidi="en-GB"/>
        </w:rPr>
      </w:pPr>
    </w:p>
    <w:p w14:paraId="7C499C3D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15. ..................................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  ....................................................................................................</w:t>
      </w:r>
    </w:p>
    <w:p w14:paraId="2EFBC26D" w14:textId="77777777" w:rsidR="00B552AE" w:rsidRPr="00B552AE" w:rsidRDefault="00B552AE" w:rsidP="00B552AE">
      <w:pPr>
        <w:widowControl w:val="0"/>
        <w:spacing w:line="240" w:lineRule="auto"/>
        <w:ind w:firstLine="709"/>
        <w:rPr>
          <w:rFonts w:eastAsia="Calibri" w:cs="Arial"/>
          <w:sz w:val="16"/>
          <w:szCs w:val="16"/>
          <w:lang w:val="en-GB"/>
        </w:rPr>
      </w:pPr>
      <w:r w:rsidRPr="00B552AE">
        <w:rPr>
          <w:rFonts w:eastAsia="Calibri" w:cs="Times New Roman"/>
          <w:sz w:val="16"/>
          <w:lang w:val="en-GB" w:eastAsia="en-GB" w:bidi="en-GB"/>
        </w:rPr>
        <w:t>(Place)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     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Date)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(Stamp/name in block capital letters and signature)</w:t>
      </w:r>
    </w:p>
    <w:p w14:paraId="0B5EA997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b/>
          <w:bCs/>
          <w:sz w:val="10"/>
          <w:szCs w:val="10"/>
          <w:lang w:val="en-GB" w:eastAsia="en-GB" w:bidi="en-GB"/>
        </w:rPr>
      </w:pPr>
    </w:p>
    <w:p w14:paraId="499CBF1A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i/>
          <w:sz w:val="16"/>
          <w:szCs w:val="16"/>
          <w:lang w:val="en-GB"/>
        </w:rPr>
      </w:pPr>
      <w:r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>Part 3: Declaration by the reception station for the wash water</w:t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i/>
          <w:sz w:val="16"/>
          <w:lang w:val="en-GB" w:eastAsia="en-GB" w:bidi="en-GB"/>
        </w:rPr>
        <w:t>(only required if point 9 c) or point 9 d) are marked with a cross)</w:t>
      </w:r>
    </w:p>
    <w:p w14:paraId="1D5C1998" w14:textId="77777777" w:rsidR="00B552AE" w:rsidRPr="00B552AE" w:rsidRDefault="00B552AE" w:rsidP="00B552A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Arial"/>
          <w:bCs/>
          <w:sz w:val="18"/>
          <w:szCs w:val="18"/>
          <w:lang w:val="en-GB" w:eastAsia="en-GB" w:bidi="en-GB"/>
        </w:rPr>
      </w:pPr>
    </w:p>
    <w:p w14:paraId="714EAB31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bCs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Name/ company: .............................................................     Address: ...................................................................................</w:t>
      </w:r>
    </w:p>
    <w:p w14:paraId="720A61DF" w14:textId="77777777" w:rsidR="00B552AE" w:rsidRPr="00B552AE" w:rsidRDefault="00B552AE" w:rsidP="00B552AE">
      <w:pPr>
        <w:widowControl w:val="0"/>
        <w:tabs>
          <w:tab w:val="center" w:pos="4535"/>
        </w:tabs>
        <w:spacing w:before="120" w:after="60" w:line="240" w:lineRule="auto"/>
        <w:rPr>
          <w:rFonts w:eastAsia="Calibri" w:cs="Arial"/>
          <w:b/>
          <w:bCs/>
          <w:sz w:val="24"/>
          <w:szCs w:val="24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24"/>
          <w:lang w:val="en-GB" w:eastAsia="en-GB" w:bidi="en-GB"/>
        </w:rPr>
        <w:t>Attestation of deposit</w:t>
      </w:r>
    </w:p>
    <w:p w14:paraId="13599795" w14:textId="77777777" w:rsidR="00B552AE" w:rsidRPr="00B552AE" w:rsidRDefault="00B552AE" w:rsidP="00B552AE">
      <w:pPr>
        <w:widowControl w:val="0"/>
        <w:tabs>
          <w:tab w:val="left" w:pos="709"/>
        </w:tabs>
        <w:spacing w:line="240" w:lineRule="auto"/>
        <w:ind w:left="567" w:hanging="567"/>
        <w:jc w:val="both"/>
        <w:rPr>
          <w:rFonts w:eastAsia="Calibri" w:cs="Arial"/>
          <w:spacing w:val="-4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16.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The deposit of wash water (including ballast water and rainwater) according to the quantities stated under point 9 and </w:t>
      </w:r>
    </w:p>
    <w:p w14:paraId="6F18F46F" w14:textId="77777777" w:rsidR="00B552AE" w:rsidRPr="00B552AE" w:rsidRDefault="00B552AE" w:rsidP="00B552AE">
      <w:pPr>
        <w:widowControl w:val="0"/>
        <w:tabs>
          <w:tab w:val="left" w:pos="709"/>
        </w:tabs>
        <w:spacing w:line="240" w:lineRule="auto"/>
        <w:ind w:left="284" w:hanging="284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ab/>
        <w:t>code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>*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)</w:t>
      </w:r>
      <w:r w:rsidRPr="00B552AE">
        <w:rPr>
          <w:rFonts w:eastAsia="Calibri" w:cs="Times New Roman"/>
          <w:sz w:val="18"/>
          <w:lang w:val="en-GB" w:eastAsia="en-GB" w:bidi="en-GB"/>
        </w:rPr>
        <w:t>…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>…………………………………………………is confirmed. Wash water, quantity: 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…..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2B664734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17.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Remarks:…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>……………………………………………………………………………………………………………………..</w:t>
      </w:r>
    </w:p>
    <w:p w14:paraId="0DC6598E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 w:eastAsia="en-GB" w:bidi="en-GB"/>
        </w:rPr>
      </w:pPr>
    </w:p>
    <w:p w14:paraId="0D6650E4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18. ..................................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  ....................................................................................................</w:t>
      </w:r>
    </w:p>
    <w:p w14:paraId="2939E610" w14:textId="77777777" w:rsidR="00B552AE" w:rsidRPr="00B552AE" w:rsidRDefault="00B552AE" w:rsidP="00B552AE">
      <w:pPr>
        <w:widowControl w:val="0"/>
        <w:spacing w:line="240" w:lineRule="auto"/>
        <w:ind w:firstLine="709"/>
        <w:rPr>
          <w:rFonts w:eastAsia="Calibri" w:cs="Arial"/>
          <w:sz w:val="16"/>
          <w:szCs w:val="16"/>
          <w:lang w:val="en-GB"/>
        </w:rPr>
      </w:pPr>
      <w:r w:rsidRPr="00B552AE">
        <w:rPr>
          <w:rFonts w:eastAsia="Calibri" w:cs="Times New Roman"/>
          <w:sz w:val="16"/>
          <w:lang w:val="en-GB" w:eastAsia="en-GB" w:bidi="en-GB"/>
        </w:rPr>
        <w:t>(Place)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     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Date)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(Stamp/name in block capital letters and signature)</w:t>
      </w:r>
    </w:p>
    <w:p w14:paraId="2D3BC63C" w14:textId="77777777" w:rsidR="00B552AE" w:rsidRPr="00B552AE" w:rsidRDefault="00B552AE" w:rsidP="00B552AE">
      <w:pPr>
        <w:widowControl w:val="0"/>
        <w:tabs>
          <w:tab w:val="left" w:pos="284"/>
        </w:tabs>
        <w:spacing w:line="240" w:lineRule="auto"/>
        <w:ind w:right="1132"/>
        <w:jc w:val="center"/>
        <w:rPr>
          <w:rFonts w:eastAsia="Calibri" w:cs="Arial"/>
          <w:b/>
          <w:sz w:val="24"/>
          <w:lang w:val="en-GB" w:eastAsia="en-GB" w:bidi="en-GB"/>
        </w:rPr>
        <w:sectPr w:rsidR="00B552AE" w:rsidRPr="00B552AE" w:rsidSect="008B709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1389" w:right="567" w:bottom="284" w:left="851" w:header="567" w:footer="341" w:gutter="0"/>
          <w:pgBorders w:offsetFrom="page">
            <w:top w:val="single" w:sz="4" w:space="24" w:color="FFFFFF"/>
          </w:pgBorders>
          <w:pgNumType w:start="1"/>
          <w:cols w:space="720"/>
          <w:titlePg/>
        </w:sectPr>
      </w:pPr>
    </w:p>
    <w:p w14:paraId="6930BE24" w14:textId="7E3E50B7" w:rsidR="00B552AE" w:rsidRPr="00B552AE" w:rsidRDefault="005924F2" w:rsidP="00476128">
      <w:pPr>
        <w:widowControl w:val="0"/>
        <w:tabs>
          <w:tab w:val="left" w:pos="284"/>
        </w:tabs>
        <w:jc w:val="right"/>
        <w:rPr>
          <w:rFonts w:eastAsia="Calibri" w:cs="Times New Roman"/>
          <w:b/>
          <w:szCs w:val="20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14C976" wp14:editId="6B9C2739">
            <wp:simplePos x="0" y="0"/>
            <wp:positionH relativeFrom="margin">
              <wp:posOffset>5438775</wp:posOffset>
            </wp:positionH>
            <wp:positionV relativeFrom="margin">
              <wp:posOffset>-600075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2AE" w:rsidRPr="00B552AE">
        <w:rPr>
          <w:rFonts w:eastAsia="Calibri" w:cs="Times New Roman"/>
          <w:b/>
          <w:szCs w:val="20"/>
          <w:lang w:val="en-GB" w:eastAsia="en-GB" w:bidi="en-GB"/>
        </w:rPr>
        <w:t>Annex attestation of unloading for dry shipping</w:t>
      </w:r>
    </w:p>
    <w:p w14:paraId="0DFB5CD3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center"/>
        <w:rPr>
          <w:rFonts w:eastAsia="Calibri" w:cs="Times New Roman"/>
          <w:i/>
          <w:sz w:val="24"/>
          <w:u w:val="single"/>
          <w:lang w:val="en-GB" w:eastAsia="en-GB" w:bidi="en-GB"/>
        </w:rPr>
      </w:pPr>
    </w:p>
    <w:p w14:paraId="7F24B3C9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center"/>
        <w:rPr>
          <w:rFonts w:eastAsia="Calibri" w:cs="Times New Roman"/>
          <w:i/>
          <w:sz w:val="24"/>
          <w:u w:val="single"/>
          <w:lang w:val="en-GB" w:eastAsia="en-GB" w:bidi="en-GB"/>
        </w:rPr>
      </w:pPr>
    </w:p>
    <w:p w14:paraId="3E121B82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right"/>
        <w:rPr>
          <w:rFonts w:eastAsia="Calibri" w:cs="Times New Roman"/>
          <w:i/>
          <w:sz w:val="24"/>
          <w:lang w:val="en-GB" w:eastAsia="en-GB" w:bidi="en-GB"/>
        </w:rPr>
      </w:pPr>
    </w:p>
    <w:p w14:paraId="57B61CDF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center"/>
        <w:rPr>
          <w:rFonts w:eastAsia="Calibri" w:cs="Arial"/>
          <w:i/>
          <w:szCs w:val="20"/>
          <w:u w:val="single"/>
          <w:lang w:val="en-GB"/>
        </w:rPr>
      </w:pPr>
      <w:r w:rsidRPr="00B552AE">
        <w:rPr>
          <w:rFonts w:eastAsia="Calibri" w:cs="Times New Roman"/>
          <w:i/>
          <w:szCs w:val="20"/>
          <w:u w:val="single"/>
          <w:lang w:val="en-GB" w:eastAsia="en-GB" w:bidi="en-GB"/>
        </w:rPr>
        <w:t>Information on how to complete the attestation of unloading</w:t>
      </w:r>
    </w:p>
    <w:p w14:paraId="007E7E44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both"/>
        <w:rPr>
          <w:rFonts w:eastAsia="Calibri" w:cs="Arial"/>
          <w:i/>
          <w:sz w:val="18"/>
          <w:szCs w:val="18"/>
          <w:u w:val="single"/>
          <w:lang w:val="en-GB" w:eastAsia="en-GB" w:bidi="en-GB"/>
        </w:rPr>
      </w:pPr>
    </w:p>
    <w:p w14:paraId="0FBEB5B9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both"/>
        <w:rPr>
          <w:rFonts w:eastAsia="Calibri" w:cs="Arial"/>
          <w:i/>
          <w:sz w:val="18"/>
          <w:szCs w:val="18"/>
          <w:u w:val="single"/>
          <w:lang w:val="en-GB" w:eastAsia="en-GB" w:bidi="en-GB"/>
        </w:rPr>
      </w:pPr>
    </w:p>
    <w:p w14:paraId="224E2478" w14:textId="77777777" w:rsidR="00B552AE" w:rsidRPr="00B552AE" w:rsidRDefault="00B552AE" w:rsidP="00476128">
      <w:pPr>
        <w:widowControl w:val="0"/>
        <w:tabs>
          <w:tab w:val="left" w:pos="284"/>
        </w:tabs>
        <w:ind w:right="284"/>
        <w:jc w:val="both"/>
        <w:rPr>
          <w:rFonts w:eastAsia="Calibri" w:cs="Arial"/>
          <w:i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6 a)</w:t>
      </w:r>
      <w:r w:rsidRPr="00B552AE">
        <w:rPr>
          <w:rFonts w:eastAsia="Calibri" w:cs="Times New Roman"/>
          <w:i/>
          <w:sz w:val="18"/>
          <w:lang w:val="en-GB" w:eastAsia="en-GB" w:bidi="en-GB"/>
        </w:rPr>
        <w:t xml:space="preserve">: </w:t>
      </w:r>
      <w:r w:rsidRPr="00B552AE">
        <w:rPr>
          <w:rFonts w:eastAsia="Calibri" w:cs="Times New Roman"/>
          <w:sz w:val="18"/>
          <w:lang w:val="en-GB" w:eastAsia="en-GB" w:bidi="en-GB"/>
        </w:rPr>
        <w:t>In this case points 7 to 9 do not need to be completed.</w:t>
      </w:r>
    </w:p>
    <w:p w14:paraId="2AD9DFA8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i/>
          <w:color w:val="000000"/>
          <w:sz w:val="18"/>
          <w:szCs w:val="18"/>
          <w:lang w:val="en-GB" w:eastAsia="en-GB" w:bidi="en-GB"/>
        </w:rPr>
      </w:pPr>
    </w:p>
    <w:p w14:paraId="0365F9E1" w14:textId="77777777" w:rsidR="00B552AE" w:rsidRPr="00B552AE" w:rsidRDefault="00B552AE" w:rsidP="00476128">
      <w:pPr>
        <w:widowControl w:val="0"/>
        <w:jc w:val="both"/>
        <w:rPr>
          <w:rFonts w:eastAsia="Arial" w:cs="Arial"/>
          <w:spacing w:val="-3"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9</w:t>
      </w:r>
      <w:r w:rsidRPr="00B552AE">
        <w:rPr>
          <w:rFonts w:eastAsia="Calibri" w:cs="Times New Roman"/>
          <w:sz w:val="18"/>
          <w:lang w:val="en-GB" w:eastAsia="en-GB" w:bidi="en-GB"/>
        </w:rPr>
        <w:t>: If 9 c) or 9 d) were marked with a cross, then points 11 and 16 to 18 inclusive must be completed as well.</w:t>
      </w:r>
      <w:r w:rsidRPr="00B552AE">
        <w:rPr>
          <w:rFonts w:eastAsia="Calibri" w:cs="Times New Roman"/>
          <w:sz w:val="18"/>
          <w:szCs w:val="18"/>
          <w:lang w:val="en-GB"/>
        </w:rPr>
        <w:t xml:space="preserve"> If Article 7.04 (3) c) applies (“uncertainty as to the compatibility of the following cargo”), it is not necessary to indicate the quantity.</w:t>
      </w:r>
    </w:p>
    <w:p w14:paraId="7A2FCD4B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 w:eastAsia="en-GB" w:bidi="en-GB"/>
        </w:rPr>
      </w:pPr>
    </w:p>
    <w:p w14:paraId="16E3A04F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10</w:t>
      </w:r>
      <w:r w:rsidRPr="00B552AE">
        <w:rPr>
          <w:rFonts w:eastAsia="Calibri" w:cs="Times New Roman"/>
          <w:sz w:val="18"/>
          <w:lang w:val="en-GB" w:eastAsia="en-GB" w:bidi="en-GB"/>
        </w:rPr>
        <w:t>: The consignee / handling facility may accept slops but is not obliged to do so.</w:t>
      </w:r>
    </w:p>
    <w:p w14:paraId="3589C1B4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 w:eastAsia="en-GB" w:bidi="en-GB"/>
        </w:rPr>
      </w:pPr>
    </w:p>
    <w:p w14:paraId="00D8E96A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11 b)</w:t>
      </w:r>
      <w:r w:rsidRPr="00B552AE">
        <w:rPr>
          <w:rFonts w:eastAsia="Calibri" w:cs="Times New Roman"/>
          <w:i/>
          <w:sz w:val="18"/>
          <w:lang w:val="en-GB" w:eastAsia="en-GB" w:bidi="en-GB"/>
        </w:rPr>
        <w:t xml:space="preserve">: </w:t>
      </w:r>
      <w:r w:rsidRPr="00B552AE">
        <w:rPr>
          <w:rFonts w:eastAsia="Calibri" w:cs="Times New Roman"/>
          <w:sz w:val="18"/>
          <w:lang w:val="en-GB" w:eastAsia="en-GB" w:bidi="en-GB"/>
        </w:rPr>
        <w:t>If a type of cargo requiring special handling in accordance with S pursuant to Annex III was transported in the hold, the wash water is to be discharged either at the consignee's premises / handling facility or at a wash water reception station.</w:t>
      </w:r>
    </w:p>
    <w:p w14:paraId="4EF9E8AD" w14:textId="77777777" w:rsidR="00B552AE" w:rsidRPr="00B552AE" w:rsidRDefault="00B552AE" w:rsidP="00476128">
      <w:pPr>
        <w:widowControl w:val="0"/>
        <w:ind w:right="3836"/>
        <w:rPr>
          <w:rFonts w:eastAsia="Arial" w:cs="Arial"/>
          <w:b/>
          <w:bCs/>
          <w:spacing w:val="-5"/>
          <w:sz w:val="24"/>
          <w:szCs w:val="24"/>
          <w:lang w:val="en-GB"/>
        </w:rPr>
      </w:pPr>
    </w:p>
    <w:sectPr w:rsidR="00B552AE" w:rsidRPr="00B552A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2C95" w14:textId="77777777" w:rsidR="00020B74" w:rsidRDefault="00020B74">
      <w:pPr>
        <w:spacing w:line="240" w:lineRule="auto"/>
      </w:pPr>
      <w:r>
        <w:separator/>
      </w:r>
    </w:p>
  </w:endnote>
  <w:endnote w:type="continuationSeparator" w:id="0">
    <w:p w14:paraId="0ED48485" w14:textId="77777777" w:rsidR="00020B74" w:rsidRDefault="0002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&amp;W Syntax (Adobe)">
    <w:altName w:val="Corbel"/>
    <w:charset w:val="00"/>
    <w:family w:val="swiss"/>
    <w:pitch w:val="variable"/>
    <w:sig w:usb0="A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0037428"/>
      <w:docPartObj>
        <w:docPartGallery w:val="Page Numbers (Bottom of Page)"/>
        <w:docPartUnique/>
      </w:docPartObj>
    </w:sdtPr>
    <w:sdtEndPr/>
    <w:sdtContent>
      <w:p w14:paraId="7B50E874" w14:textId="77777777" w:rsidR="00B552AE" w:rsidRPr="00A6662C" w:rsidRDefault="00B552AE" w:rsidP="00A6662C">
        <w:pPr>
          <w:pStyle w:val="Pieddepage"/>
          <w:jc w:val="center"/>
          <w:rPr>
            <w:sz w:val="16"/>
            <w:szCs w:val="16"/>
          </w:rPr>
        </w:pPr>
        <w:r w:rsidRPr="00822B11">
          <w:rPr>
            <w:sz w:val="16"/>
            <w:szCs w:val="16"/>
          </w:rPr>
          <w:t>-</w:t>
        </w:r>
        <w:r w:rsidRPr="002A279E">
          <w:rPr>
            <w:sz w:val="16"/>
            <w:szCs w:val="16"/>
          </w:rPr>
          <w:fldChar w:fldCharType="begin"/>
        </w:r>
        <w:r w:rsidRPr="002A279E">
          <w:rPr>
            <w:sz w:val="16"/>
            <w:szCs w:val="16"/>
          </w:rPr>
          <w:instrText>PAGE   \* MERGEFORMAT</w:instrText>
        </w:r>
        <w:r w:rsidRPr="002A279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83</w:t>
        </w:r>
        <w:r w:rsidRPr="002A279E">
          <w:rPr>
            <w:sz w:val="16"/>
            <w:szCs w:val="16"/>
          </w:rPr>
          <w:fldChar w:fldCharType="end"/>
        </w:r>
        <w:r w:rsidRPr="00822B11">
          <w:rPr>
            <w:sz w:val="16"/>
            <w:szCs w:val="16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665F" w14:textId="77777777" w:rsidR="00B552AE" w:rsidRPr="00B552AE" w:rsidRDefault="00B552AE" w:rsidP="008B7096">
    <w:pPr>
      <w:tabs>
        <w:tab w:val="left" w:pos="284"/>
      </w:tabs>
      <w:rPr>
        <w:rFonts w:cs="Arial"/>
        <w:snapToGrid w:val="0"/>
        <w:sz w:val="16"/>
        <w:szCs w:val="16"/>
        <w:lang w:val="en-GB"/>
      </w:rPr>
    </w:pPr>
    <w:r w:rsidRPr="00B552AE">
      <w:rPr>
        <w:snapToGrid w:val="0"/>
        <w:sz w:val="16"/>
        <w:szCs w:val="16"/>
        <w:vertAlign w:val="superscript"/>
        <w:lang w:val="en-GB"/>
      </w:rPr>
      <w:t>*</w:t>
    </w:r>
    <w:r w:rsidRPr="00B552AE">
      <w:rPr>
        <w:snapToGrid w:val="0"/>
        <w:sz w:val="16"/>
        <w:szCs w:val="16"/>
        <w:lang w:val="en-GB"/>
      </w:rPr>
      <w:tab/>
      <w:t>See note on this question in the annex to the attestation of unloading for dry shipping</w:t>
    </w:r>
  </w:p>
  <w:p w14:paraId="33F12F24" w14:textId="77777777" w:rsidR="00B552AE" w:rsidRPr="00B552AE" w:rsidRDefault="00B552AE" w:rsidP="008B7096">
    <w:pPr>
      <w:tabs>
        <w:tab w:val="left" w:pos="284"/>
      </w:tabs>
      <w:spacing w:before="60"/>
      <w:ind w:left="284" w:hanging="284"/>
      <w:rPr>
        <w:rFonts w:cs="Arial"/>
        <w:snapToGrid w:val="0"/>
        <w:sz w:val="16"/>
        <w:szCs w:val="16"/>
        <w:lang w:val="en-GB"/>
      </w:rPr>
    </w:pPr>
    <w:r w:rsidRPr="00B552AE">
      <w:rPr>
        <w:snapToGrid w:val="0"/>
        <w:sz w:val="16"/>
        <w:szCs w:val="16"/>
        <w:vertAlign w:val="superscript"/>
        <w:lang w:val="en-GB"/>
      </w:rPr>
      <w:t>**</w:t>
    </w:r>
    <w:r w:rsidRPr="00B552AE">
      <w:rPr>
        <w:snapToGrid w:val="0"/>
        <w:sz w:val="16"/>
        <w:szCs w:val="16"/>
        <w:lang w:val="en-GB"/>
      </w:rPr>
      <w:tab/>
      <w:t>Waste classification under Commission Decision 2014/955/EU of 18 December 2014 amending Decision 2000/532/EC on the list of waste pursuant to Directive 2008/98/EC of the European Parliament and of the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745E" w14:textId="77777777" w:rsidR="00B552AE" w:rsidRPr="006636ED" w:rsidRDefault="00B552A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BEE1" w14:textId="77777777" w:rsidR="00020B74" w:rsidRDefault="00020B74">
      <w:pPr>
        <w:spacing w:line="240" w:lineRule="auto"/>
      </w:pPr>
      <w:r>
        <w:separator/>
      </w:r>
    </w:p>
  </w:footnote>
  <w:footnote w:type="continuationSeparator" w:id="0">
    <w:p w14:paraId="097CF8C0" w14:textId="77777777" w:rsidR="00020B74" w:rsidRDefault="00020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30E9" w14:textId="77777777" w:rsidR="00B552AE" w:rsidRDefault="0086292A">
    <w:pPr>
      <w:pStyle w:val="En-tte"/>
    </w:pPr>
    <w:r>
      <w:rPr>
        <w:noProof/>
      </w:rPr>
      <w:pict w14:anchorId="4FDC2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5885" o:spid="_x0000_s1030" type="#_x0000_t136" style="position:absolute;margin-left:0;margin-top:0;width:610.8pt;height: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ion of the Convention subject to ratif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53A" w14:textId="77777777" w:rsidR="00B552AE" w:rsidRDefault="00B552AE">
    <w:pPr>
      <w:pStyle w:val="En-tt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822" w14:textId="77777777" w:rsidR="00B552AE" w:rsidRPr="00B552AE" w:rsidRDefault="00B552AE" w:rsidP="008B7096">
    <w:pPr>
      <w:jc w:val="center"/>
      <w:rPr>
        <w:rFonts w:cs="Arial"/>
        <w:snapToGrid w:val="0"/>
        <w:lang w:val="en-GB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47B1" wp14:editId="6A5C20A6">
              <wp:simplePos x="0" y="0"/>
              <wp:positionH relativeFrom="column">
                <wp:posOffset>138430</wp:posOffset>
              </wp:positionH>
              <wp:positionV relativeFrom="paragraph">
                <wp:posOffset>-24765</wp:posOffset>
              </wp:positionV>
              <wp:extent cx="713105" cy="3130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2A69B2" w14:textId="77777777" w:rsidR="00B552AE" w:rsidRPr="006636ED" w:rsidRDefault="00B552AE" w:rsidP="008B7096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822B11">
                            <w:rPr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47B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0.9pt;margin-top:-1.95pt;width:56.1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" fillcolor="window" stroked="f" strokeweight=".5pt">
              <v:textbox>
                <w:txbxContent>
                  <w:p w14:paraId="582A69B2" w14:textId="77777777" w:rsidR="00B552AE" w:rsidRPr="006636ED" w:rsidRDefault="00B552AE" w:rsidP="008B7096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 w:rsidRPr="00822B11">
                      <w:rPr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B552AE">
      <w:rPr>
        <w:b/>
        <w:snapToGrid w:val="0"/>
        <w:sz w:val="28"/>
        <w:lang w:val="en-GB"/>
      </w:rPr>
      <w:t>Attestation of unloading</w:t>
    </w:r>
    <w:r w:rsidRPr="00B552AE">
      <w:rPr>
        <w:rFonts w:ascii="V&amp;W Syntax (Adobe)" w:hAnsi="V&amp;W Syntax (Adobe)"/>
        <w:snapToGrid w:val="0"/>
        <w:lang w:val="en-GB"/>
      </w:rPr>
      <w:t xml:space="preserve"> </w:t>
    </w:r>
    <w:r w:rsidRPr="00B552AE">
      <w:rPr>
        <w:snapToGrid w:val="0"/>
        <w:lang w:val="en-GB"/>
      </w:rPr>
      <w:t>(Dry shipping)</w:t>
    </w:r>
  </w:p>
  <w:p w14:paraId="7182C86E" w14:textId="77777777" w:rsidR="00B552AE" w:rsidRPr="002A279E" w:rsidRDefault="00B552AE" w:rsidP="008B7096">
    <w:pPr>
      <w:jc w:val="center"/>
      <w:rPr>
        <w:rFonts w:ascii="V&amp;W Syntax (Adobe)" w:hAnsi="V&amp;W Syntax (Adobe)" w:cs="Arial"/>
        <w:snapToGrid w:val="0"/>
        <w:sz w:val="18"/>
        <w:szCs w:val="18"/>
      </w:rPr>
    </w:pPr>
    <w:r w:rsidRPr="006636ED">
      <w:rPr>
        <w:rFonts w:ascii="Wingdings" w:hAnsi="Wingdings"/>
        <w:sz w:val="16"/>
        <w:szCs w:val="16"/>
      </w:rPr>
      <w:t></w:t>
    </w:r>
    <w:r w:rsidRPr="006636ED">
      <w:rPr>
        <w:rFonts w:ascii="V&amp;W Syntax (Adobe)" w:hAnsi="V&amp;W Syntax (Adobe)"/>
        <w:snapToGrid w:val="0"/>
        <w:sz w:val="18"/>
      </w:rPr>
      <w:t xml:space="preserve"> </w:t>
    </w:r>
    <w:proofErr w:type="spellStart"/>
    <w:r w:rsidRPr="006636ED">
      <w:rPr>
        <w:snapToGrid w:val="0"/>
        <w:sz w:val="18"/>
      </w:rPr>
      <w:t>Please</w:t>
    </w:r>
    <w:proofErr w:type="spellEnd"/>
    <w:r w:rsidRPr="006636ED">
      <w:rPr>
        <w:snapToGrid w:val="0"/>
        <w:sz w:val="18"/>
      </w:rPr>
      <w:t xml:space="preserve"> </w:t>
    </w:r>
    <w:proofErr w:type="spellStart"/>
    <w:r w:rsidRPr="006636ED">
      <w:rPr>
        <w:snapToGrid w:val="0"/>
        <w:sz w:val="18"/>
      </w:rPr>
      <w:t>only</w:t>
    </w:r>
    <w:proofErr w:type="spellEnd"/>
    <w:r w:rsidRPr="006636ED">
      <w:rPr>
        <w:snapToGrid w:val="0"/>
        <w:sz w:val="18"/>
      </w:rPr>
      <w:t xml:space="preserve"> </w:t>
    </w:r>
    <w:proofErr w:type="spellStart"/>
    <w:r w:rsidRPr="006636ED">
      <w:rPr>
        <w:snapToGrid w:val="0"/>
        <w:sz w:val="18"/>
      </w:rPr>
      <w:t>tick</w:t>
    </w:r>
    <w:proofErr w:type="spellEnd"/>
    <w:r w:rsidRPr="006636ED">
      <w:rPr>
        <w:snapToGrid w:val="0"/>
        <w:sz w:val="18"/>
      </w:rPr>
      <w:t xml:space="preserve"> as </w:t>
    </w:r>
    <w:proofErr w:type="spellStart"/>
    <w:r w:rsidRPr="006636ED">
      <w:rPr>
        <w:snapToGrid w:val="0"/>
        <w:sz w:val="18"/>
      </w:rPr>
      <w:t>appropriate</w:t>
    </w:r>
    <w:proofErr w:type="spellEnd"/>
  </w:p>
  <w:p w14:paraId="41501A20" w14:textId="77777777" w:rsidR="00B552AE" w:rsidRPr="00822B11" w:rsidRDefault="00B552AE" w:rsidP="008B7096">
    <w:pPr>
      <w:jc w:val="center"/>
      <w:rPr>
        <w:rFonts w:ascii="V&amp;W Syntax (Adobe)" w:hAnsi="V&amp;W Syntax (Adobe)" w:cs="Arial"/>
        <w:snapToGrid w:val="0"/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A3AD" w14:textId="77777777" w:rsidR="00B552AE" w:rsidRDefault="0086292A">
    <w:pPr>
      <w:pStyle w:val="En-tte"/>
    </w:pPr>
    <w:r>
      <w:rPr>
        <w:noProof/>
      </w:rPr>
      <w:pict w14:anchorId="513308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5891" o:spid="_x0000_s1034" type="#_x0000_t136" style="position:absolute;margin-left:0;margin-top:0;width:610.8pt;height:28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ion of the Convention subject to ratificatio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E1B8" w14:textId="77777777" w:rsidR="00B552AE" w:rsidRDefault="00B552A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D142" w14:textId="77777777" w:rsidR="00B552AE" w:rsidRDefault="0086292A">
    <w:pPr>
      <w:pStyle w:val="En-tte"/>
    </w:pPr>
    <w:r>
      <w:rPr>
        <w:noProof/>
      </w:rPr>
      <w:pict w14:anchorId="2DCE2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5890" o:spid="_x0000_s1033" type="#_x0000_t136" style="position:absolute;margin-left:0;margin-top:0;width:610.8pt;height:28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ion of the Convention subject to ratifi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AE"/>
    <w:rsid w:val="00020B74"/>
    <w:rsid w:val="00476128"/>
    <w:rsid w:val="00585277"/>
    <w:rsid w:val="005924F2"/>
    <w:rsid w:val="005D21F9"/>
    <w:rsid w:val="0086292A"/>
    <w:rsid w:val="00A4004B"/>
    <w:rsid w:val="00B552AE"/>
    <w:rsid w:val="00CF1004"/>
    <w:rsid w:val="00D34F1A"/>
    <w:rsid w:val="00DF1EF5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85A04"/>
  <w15:chartTrackingRefBased/>
  <w15:docId w15:val="{5DB3FB62-C470-491A-B74B-FFB2165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52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52AE"/>
  </w:style>
  <w:style w:type="paragraph" w:styleId="Pieddepage">
    <w:name w:val="footer"/>
    <w:basedOn w:val="Normal"/>
    <w:link w:val="PieddepageCar"/>
    <w:uiPriority w:val="99"/>
    <w:unhideWhenUsed/>
    <w:rsid w:val="00B552AE"/>
    <w:pPr>
      <w:widowControl w:val="0"/>
      <w:tabs>
        <w:tab w:val="center" w:pos="4536"/>
        <w:tab w:val="right" w:pos="9072"/>
      </w:tabs>
      <w:spacing w:line="240" w:lineRule="auto"/>
    </w:pPr>
    <w:rPr>
      <w:sz w:val="24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B552AE"/>
    <w:rPr>
      <w:sz w:val="24"/>
      <w:lang w:val="en-GB"/>
    </w:rPr>
  </w:style>
  <w:style w:type="paragraph" w:styleId="Rvision">
    <w:name w:val="Revision"/>
    <w:hidden/>
    <w:uiPriority w:val="99"/>
    <w:semiHidden/>
    <w:rsid w:val="005D21F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823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7</cp:revision>
  <dcterms:created xsi:type="dcterms:W3CDTF">2020-03-13T10:16:00Z</dcterms:created>
  <dcterms:modified xsi:type="dcterms:W3CDTF">2022-07-26T09:40:00Z</dcterms:modified>
</cp:coreProperties>
</file>