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7002" w:rsidRDefault="00E47002" w:rsidP="00E47002">
      <w:pPr>
        <w:rPr>
          <w:rFonts w:ascii="Arial" w:hAnsi="Arial" w:cs="Arial"/>
          <w:b/>
          <w:u w:val="single"/>
          <w:lang w:val="nl-NL"/>
        </w:rPr>
      </w:pPr>
    </w:p>
    <w:p w:rsidR="002041AE" w:rsidRDefault="002041AE" w:rsidP="00E47002">
      <w:pPr>
        <w:rPr>
          <w:rFonts w:ascii="Arial" w:hAnsi="Arial" w:cs="Arial"/>
          <w:b/>
          <w:u w:val="single"/>
          <w:lang w:val="nl-NL"/>
        </w:rPr>
      </w:pPr>
      <w:bookmarkStart w:id="0" w:name="_GoBack"/>
      <w:bookmarkEnd w:id="0"/>
    </w:p>
    <w:p w:rsidR="00BD3561" w:rsidRPr="00BD3561" w:rsidRDefault="00BD3561" w:rsidP="00BD3561">
      <w:pPr>
        <w:spacing w:after="200" w:line="276" w:lineRule="auto"/>
        <w:jc w:val="center"/>
        <w:rPr>
          <w:rFonts w:ascii="Arial" w:hAnsi="Arial"/>
          <w:b/>
          <w:lang w:val="nl-NL"/>
        </w:rPr>
      </w:pPr>
      <w:r w:rsidRPr="00BD3561">
        <w:rPr>
          <w:rFonts w:ascii="Arial" w:hAnsi="Arial"/>
          <w:b/>
          <w:lang w:val="nl-NL"/>
        </w:rPr>
        <w:t>Uittreksel uit het protocol 2001-I-3 van de Centrale Commissie voor de Rijnvaart dat van toepassing is op grond van artikel 4, zesde lid, van het huishoudelijk reglement van de CVP</w:t>
      </w:r>
    </w:p>
    <w:p w:rsidR="00E47002" w:rsidRPr="00E47002" w:rsidRDefault="00E47002" w:rsidP="00E47002">
      <w:pPr>
        <w:ind w:left="705"/>
        <w:rPr>
          <w:rFonts w:ascii="Arial" w:hAnsi="Arial" w:cs="Arial"/>
          <w:b/>
          <w:lang w:val="nl-NL"/>
        </w:rPr>
      </w:pPr>
    </w:p>
    <w:p w:rsidR="00E47002" w:rsidRDefault="00E47002" w:rsidP="00E47002">
      <w:pPr>
        <w:numPr>
          <w:ilvl w:val="0"/>
          <w:numId w:val="1"/>
        </w:numPr>
        <w:rPr>
          <w:rFonts w:ascii="Arial" w:hAnsi="Arial" w:cs="Arial"/>
          <w:b/>
          <w:lang w:val="nl-NL"/>
        </w:rPr>
      </w:pPr>
      <w:r>
        <w:rPr>
          <w:rFonts w:ascii="Arial" w:hAnsi="Arial" w:cs="Arial"/>
          <w:b/>
          <w:u w:val="single"/>
          <w:lang w:val="nl-NL"/>
        </w:rPr>
        <w:t>Toekenning van de status "erkende organisatie"</w:t>
      </w:r>
    </w:p>
    <w:p w:rsidR="00E47002" w:rsidRDefault="00E47002" w:rsidP="00E47002">
      <w:pPr>
        <w:jc w:val="both"/>
        <w:rPr>
          <w:rFonts w:ascii="Arial" w:hAnsi="Arial" w:cs="Arial"/>
          <w:lang w:val="nl-NL"/>
        </w:rPr>
      </w:pPr>
    </w:p>
    <w:p w:rsidR="00E47002" w:rsidRDefault="00E47002" w:rsidP="00E47002">
      <w:pPr>
        <w:pStyle w:val="Retraitcorpsdetexte"/>
        <w:ind w:left="709" w:firstLine="0"/>
        <w:rPr>
          <w:rFonts w:ascii="Arial" w:hAnsi="Arial" w:cs="Arial"/>
          <w:sz w:val="20"/>
          <w:lang w:val="nl-NL"/>
        </w:rPr>
      </w:pPr>
      <w:r>
        <w:rPr>
          <w:rFonts w:ascii="Arial" w:hAnsi="Arial" w:cs="Arial"/>
          <w:sz w:val="20"/>
          <w:lang w:val="nl-NL"/>
        </w:rPr>
        <w:t xml:space="preserve">In aanmerking voor de status van erkende organisatie komen non-gouvernementele organisaties </w:t>
      </w:r>
      <w:proofErr w:type="gramStart"/>
      <w:r>
        <w:rPr>
          <w:rFonts w:ascii="Arial" w:hAnsi="Arial" w:cs="Arial"/>
          <w:sz w:val="20"/>
          <w:lang w:val="nl-NL"/>
        </w:rPr>
        <w:t>die :</w:t>
      </w:r>
      <w:proofErr w:type="gramEnd"/>
    </w:p>
    <w:p w:rsidR="00E47002" w:rsidRDefault="00E47002" w:rsidP="00E47002">
      <w:pPr>
        <w:pStyle w:val="Retraitcorpsdetexte"/>
        <w:spacing w:line="120" w:lineRule="exact"/>
        <w:ind w:left="0" w:firstLine="709"/>
        <w:rPr>
          <w:rFonts w:ascii="Arial" w:hAnsi="Arial" w:cs="Arial"/>
          <w:sz w:val="20"/>
          <w:lang w:val="nl-NL"/>
        </w:rPr>
      </w:pPr>
    </w:p>
    <w:p w:rsidR="00E47002" w:rsidRDefault="00E47002" w:rsidP="00E47002">
      <w:pPr>
        <w:pStyle w:val="Retraitcorpsdetexte"/>
        <w:ind w:left="1418" w:hanging="710"/>
        <w:rPr>
          <w:rFonts w:ascii="Arial" w:hAnsi="Arial" w:cs="Arial"/>
          <w:sz w:val="20"/>
          <w:lang w:val="nl-NL"/>
        </w:rPr>
      </w:pPr>
      <w:r>
        <w:rPr>
          <w:rFonts w:ascii="Arial" w:hAnsi="Arial" w:cs="Arial"/>
          <w:sz w:val="20"/>
          <w:lang w:val="nl-NL"/>
        </w:rPr>
        <w:t>.</w:t>
      </w:r>
      <w:r>
        <w:rPr>
          <w:rFonts w:ascii="Arial" w:hAnsi="Arial" w:cs="Arial"/>
          <w:sz w:val="20"/>
          <w:lang w:val="nl-NL"/>
        </w:rPr>
        <w:tab/>
      </w:r>
      <w:proofErr w:type="gramStart"/>
      <w:r>
        <w:rPr>
          <w:rFonts w:ascii="Arial" w:hAnsi="Arial" w:cs="Arial"/>
          <w:sz w:val="20"/>
          <w:lang w:val="nl-NL"/>
        </w:rPr>
        <w:t>het</w:t>
      </w:r>
      <w:proofErr w:type="gramEnd"/>
      <w:r>
        <w:rPr>
          <w:rFonts w:ascii="Arial" w:hAnsi="Arial" w:cs="Arial"/>
          <w:sz w:val="20"/>
          <w:lang w:val="nl-NL"/>
        </w:rPr>
        <w:t xml:space="preserve"> bij de binnenvaart betrokken bedrijfsleven vertegenwoordigen;</w:t>
      </w:r>
    </w:p>
    <w:p w:rsidR="00E47002" w:rsidRDefault="00E47002" w:rsidP="00E47002">
      <w:pPr>
        <w:pStyle w:val="Retraitcorpsdetexte"/>
        <w:spacing w:before="60"/>
        <w:ind w:left="1418" w:hanging="709"/>
        <w:rPr>
          <w:rFonts w:ascii="Arial" w:hAnsi="Arial" w:cs="Arial"/>
          <w:sz w:val="20"/>
          <w:lang w:val="nl-NL"/>
        </w:rPr>
      </w:pPr>
      <w:r>
        <w:rPr>
          <w:rFonts w:ascii="Arial" w:hAnsi="Arial" w:cs="Arial"/>
          <w:sz w:val="20"/>
          <w:lang w:val="nl-NL"/>
        </w:rPr>
        <w:t>.</w:t>
      </w:r>
      <w:r>
        <w:rPr>
          <w:rFonts w:ascii="Arial" w:hAnsi="Arial" w:cs="Arial"/>
          <w:sz w:val="20"/>
          <w:lang w:val="nl-NL"/>
        </w:rPr>
        <w:tab/>
      </w:r>
      <w:proofErr w:type="gramStart"/>
      <w:r>
        <w:rPr>
          <w:rFonts w:ascii="Arial" w:hAnsi="Arial" w:cs="Arial"/>
          <w:sz w:val="20"/>
          <w:lang w:val="nl-NL"/>
        </w:rPr>
        <w:t>activiteiten</w:t>
      </w:r>
      <w:proofErr w:type="gramEnd"/>
      <w:r>
        <w:rPr>
          <w:rFonts w:ascii="Arial" w:hAnsi="Arial" w:cs="Arial"/>
          <w:sz w:val="20"/>
          <w:lang w:val="nl-NL"/>
        </w:rPr>
        <w:t xml:space="preserve"> uitoefenen die rechtstreeks verband houden met de binnenvaart;</w:t>
      </w:r>
    </w:p>
    <w:p w:rsidR="00E47002" w:rsidRDefault="00E47002" w:rsidP="00E47002">
      <w:pPr>
        <w:pStyle w:val="Retraitcorpsdetexte"/>
        <w:spacing w:before="60"/>
        <w:ind w:left="1418" w:hanging="709"/>
        <w:rPr>
          <w:rFonts w:ascii="Arial" w:hAnsi="Arial" w:cs="Arial"/>
          <w:sz w:val="20"/>
          <w:lang w:val="nl-NL"/>
        </w:rPr>
      </w:pPr>
      <w:r>
        <w:rPr>
          <w:rFonts w:ascii="Arial" w:hAnsi="Arial" w:cs="Arial"/>
          <w:sz w:val="20"/>
          <w:lang w:val="nl-NL"/>
        </w:rPr>
        <w:t>.</w:t>
      </w:r>
      <w:r>
        <w:rPr>
          <w:rFonts w:ascii="Arial" w:hAnsi="Arial" w:cs="Arial"/>
          <w:sz w:val="20"/>
          <w:lang w:val="nl-NL"/>
        </w:rPr>
        <w:tab/>
      </w:r>
      <w:proofErr w:type="gramStart"/>
      <w:r>
        <w:rPr>
          <w:rFonts w:ascii="Arial" w:hAnsi="Arial" w:cs="Arial"/>
          <w:sz w:val="20"/>
          <w:lang w:val="nl-NL"/>
        </w:rPr>
        <w:t>belangen</w:t>
      </w:r>
      <w:proofErr w:type="gramEnd"/>
      <w:r>
        <w:rPr>
          <w:rFonts w:ascii="Arial" w:hAnsi="Arial" w:cs="Arial"/>
          <w:sz w:val="20"/>
          <w:lang w:val="nl-NL"/>
        </w:rPr>
        <w:t xml:space="preserve"> behartigen die betrekking hebben op een specifiek of belangrijk aspect van de binnenvaart.</w:t>
      </w:r>
    </w:p>
    <w:p w:rsidR="00E47002" w:rsidRDefault="00E47002" w:rsidP="00E47002">
      <w:pPr>
        <w:pStyle w:val="Retraitcorpsdetexte"/>
        <w:spacing w:line="120" w:lineRule="exact"/>
        <w:ind w:left="0" w:firstLine="709"/>
        <w:rPr>
          <w:rFonts w:ascii="Arial" w:hAnsi="Arial" w:cs="Arial"/>
          <w:sz w:val="20"/>
          <w:lang w:val="nl-NL"/>
        </w:rPr>
      </w:pPr>
    </w:p>
    <w:p w:rsidR="00E47002" w:rsidRDefault="00E47002" w:rsidP="00E47002">
      <w:pPr>
        <w:pStyle w:val="Retraitcorpsdetexte"/>
        <w:ind w:left="0" w:firstLine="709"/>
        <w:rPr>
          <w:rFonts w:ascii="Arial" w:hAnsi="Arial" w:cs="Arial"/>
          <w:sz w:val="20"/>
          <w:lang w:val="nl-NL"/>
        </w:rPr>
      </w:pPr>
      <w:r>
        <w:rPr>
          <w:rFonts w:ascii="Arial" w:hAnsi="Arial" w:cs="Arial"/>
          <w:sz w:val="20"/>
          <w:lang w:val="nl-NL"/>
        </w:rPr>
        <w:t xml:space="preserve">De organisaties </w:t>
      </w:r>
      <w:proofErr w:type="gramStart"/>
      <w:r>
        <w:rPr>
          <w:rFonts w:ascii="Arial" w:hAnsi="Arial" w:cs="Arial"/>
          <w:sz w:val="20"/>
          <w:lang w:val="nl-NL"/>
        </w:rPr>
        <w:t>moeten :</w:t>
      </w:r>
      <w:proofErr w:type="gramEnd"/>
    </w:p>
    <w:p w:rsidR="00E47002" w:rsidRDefault="00E47002" w:rsidP="00E47002">
      <w:pPr>
        <w:numPr>
          <w:ilvl w:val="0"/>
          <w:numId w:val="2"/>
        </w:numPr>
        <w:spacing w:before="120"/>
        <w:ind w:left="709" w:firstLine="0"/>
        <w:jc w:val="both"/>
        <w:rPr>
          <w:rFonts w:ascii="Arial" w:hAnsi="Arial" w:cs="Arial"/>
          <w:lang w:val="nl-NL"/>
        </w:rPr>
      </w:pPr>
      <w:r>
        <w:rPr>
          <w:rFonts w:ascii="Arial" w:hAnsi="Arial" w:cs="Arial"/>
          <w:lang w:val="nl-NL"/>
        </w:rPr>
        <w:t xml:space="preserve">een internationaal karakter </w:t>
      </w:r>
      <w:proofErr w:type="gramStart"/>
      <w:r>
        <w:rPr>
          <w:rFonts w:ascii="Arial" w:hAnsi="Arial" w:cs="Arial"/>
          <w:lang w:val="nl-NL"/>
        </w:rPr>
        <w:t>hebben</w:t>
      </w:r>
      <w:proofErr w:type="gramEnd"/>
      <w:r>
        <w:rPr>
          <w:rFonts w:ascii="Arial" w:hAnsi="Arial" w:cs="Arial"/>
          <w:lang w:val="nl-NL"/>
        </w:rPr>
        <w:t>,</w:t>
      </w:r>
    </w:p>
    <w:p w:rsidR="00E47002" w:rsidRDefault="00E47002" w:rsidP="00E47002">
      <w:pPr>
        <w:numPr>
          <w:ilvl w:val="0"/>
          <w:numId w:val="2"/>
        </w:numPr>
        <w:tabs>
          <w:tab w:val="clear" w:pos="1410"/>
        </w:tabs>
        <w:spacing w:before="60"/>
        <w:ind w:left="1418" w:hanging="709"/>
        <w:jc w:val="both"/>
        <w:rPr>
          <w:rFonts w:ascii="Arial" w:hAnsi="Arial" w:cs="Arial"/>
          <w:lang w:val="nl-NL"/>
        </w:rPr>
      </w:pPr>
      <w:r>
        <w:rPr>
          <w:rFonts w:ascii="Arial" w:hAnsi="Arial" w:cs="Arial"/>
          <w:lang w:val="nl-NL"/>
        </w:rPr>
        <w:t>een belangrijk deel van de nationale organisaties op hun activiteitengebied verenigen en het recht hebben in hun naam te spreken,</w:t>
      </w:r>
    </w:p>
    <w:p w:rsidR="00E47002" w:rsidRDefault="00E47002" w:rsidP="00E47002">
      <w:pPr>
        <w:numPr>
          <w:ilvl w:val="0"/>
          <w:numId w:val="2"/>
        </w:numPr>
        <w:tabs>
          <w:tab w:val="clear" w:pos="1410"/>
        </w:tabs>
        <w:spacing w:before="60"/>
        <w:ind w:left="1418" w:hanging="709"/>
        <w:jc w:val="both"/>
        <w:rPr>
          <w:rFonts w:ascii="Arial" w:hAnsi="Arial" w:cs="Arial"/>
          <w:lang w:val="nl-NL"/>
        </w:rPr>
      </w:pPr>
      <w:r>
        <w:rPr>
          <w:rFonts w:ascii="Arial" w:hAnsi="Arial" w:cs="Arial"/>
          <w:lang w:val="nl-NL"/>
        </w:rPr>
        <w:t>beschikken over bevoegdheden of informatie die verband houden met de activiteiten van de CCR en voorzien zijn van een permanente structuur.</w:t>
      </w:r>
    </w:p>
    <w:p w:rsidR="00E47002" w:rsidRDefault="00E47002" w:rsidP="00E47002">
      <w:pPr>
        <w:pStyle w:val="a"/>
        <w:widowControl/>
        <w:tabs>
          <w:tab w:val="clear" w:pos="426"/>
          <w:tab w:val="clear" w:pos="709"/>
        </w:tabs>
        <w:spacing w:line="180" w:lineRule="exact"/>
        <w:rPr>
          <w:rFonts w:cs="Arial"/>
          <w:lang w:val="nl-NL"/>
        </w:rPr>
      </w:pPr>
    </w:p>
    <w:p w:rsidR="00E47002" w:rsidRDefault="00E47002" w:rsidP="00E47002">
      <w:pPr>
        <w:ind w:left="709"/>
        <w:jc w:val="both"/>
        <w:rPr>
          <w:rFonts w:ascii="Arial" w:hAnsi="Arial" w:cs="Arial"/>
          <w:lang w:val="nl-NL"/>
        </w:rPr>
      </w:pPr>
      <w:r>
        <w:rPr>
          <w:rFonts w:ascii="Arial" w:hAnsi="Arial" w:cs="Arial"/>
          <w:lang w:val="nl-NL"/>
        </w:rPr>
        <w:t xml:space="preserve">Een organisatie die de status van erkende organisatie wenst te verkrijgen, dient hiertoe een schriftelijk verzoek in te dienen dat het volgende moet </w:t>
      </w:r>
      <w:proofErr w:type="gramStart"/>
      <w:r>
        <w:rPr>
          <w:rFonts w:ascii="Arial" w:hAnsi="Arial" w:cs="Arial"/>
          <w:lang w:val="nl-NL"/>
        </w:rPr>
        <w:t>vermelden :</w:t>
      </w:r>
      <w:proofErr w:type="gramEnd"/>
    </w:p>
    <w:p w:rsidR="00E47002" w:rsidRDefault="00E47002" w:rsidP="00E47002">
      <w:pPr>
        <w:numPr>
          <w:ilvl w:val="0"/>
          <w:numId w:val="2"/>
        </w:numPr>
        <w:spacing w:before="60"/>
        <w:ind w:left="709" w:firstLine="0"/>
        <w:jc w:val="both"/>
        <w:rPr>
          <w:rFonts w:ascii="Arial" w:hAnsi="Arial" w:cs="Arial"/>
          <w:lang w:val="nl-NL"/>
        </w:rPr>
      </w:pPr>
      <w:r>
        <w:rPr>
          <w:rFonts w:ascii="Arial" w:hAnsi="Arial" w:cs="Arial"/>
          <w:lang w:val="nl-NL"/>
        </w:rPr>
        <w:t xml:space="preserve">een beschrijving van de organisatie, haar leden, bevoegdheden en </w:t>
      </w:r>
      <w:proofErr w:type="gramStart"/>
      <w:r>
        <w:rPr>
          <w:rFonts w:ascii="Arial" w:hAnsi="Arial" w:cs="Arial"/>
          <w:lang w:val="nl-NL"/>
        </w:rPr>
        <w:t>ervaring ;</w:t>
      </w:r>
      <w:proofErr w:type="gramEnd"/>
    </w:p>
    <w:p w:rsidR="00E47002" w:rsidRDefault="00E47002" w:rsidP="00E47002">
      <w:pPr>
        <w:numPr>
          <w:ilvl w:val="0"/>
          <w:numId w:val="2"/>
        </w:numPr>
        <w:tabs>
          <w:tab w:val="clear" w:pos="1410"/>
        </w:tabs>
        <w:spacing w:before="60"/>
        <w:ind w:left="1418" w:hanging="709"/>
        <w:jc w:val="both"/>
        <w:rPr>
          <w:rFonts w:ascii="Arial" w:hAnsi="Arial" w:cs="Arial"/>
          <w:lang w:val="nl-NL"/>
        </w:rPr>
      </w:pPr>
      <w:r>
        <w:rPr>
          <w:rFonts w:ascii="Arial" w:hAnsi="Arial" w:cs="Arial"/>
          <w:lang w:val="nl-NL"/>
        </w:rPr>
        <w:t xml:space="preserve">de redenen voor het </w:t>
      </w:r>
      <w:proofErr w:type="gramStart"/>
      <w:r>
        <w:rPr>
          <w:rFonts w:ascii="Arial" w:hAnsi="Arial" w:cs="Arial"/>
          <w:lang w:val="nl-NL"/>
        </w:rPr>
        <w:t>verzoek ;</w:t>
      </w:r>
      <w:proofErr w:type="gramEnd"/>
    </w:p>
    <w:p w:rsidR="00E47002" w:rsidRDefault="00E47002" w:rsidP="00E47002">
      <w:pPr>
        <w:numPr>
          <w:ilvl w:val="0"/>
          <w:numId w:val="2"/>
        </w:numPr>
        <w:tabs>
          <w:tab w:val="clear" w:pos="1410"/>
        </w:tabs>
        <w:spacing w:before="60"/>
        <w:ind w:left="1418" w:hanging="709"/>
        <w:jc w:val="both"/>
        <w:rPr>
          <w:rFonts w:ascii="Arial" w:hAnsi="Arial" w:cs="Arial"/>
          <w:lang w:val="nl-NL"/>
        </w:rPr>
      </w:pPr>
      <w:r>
        <w:rPr>
          <w:rFonts w:ascii="Arial" w:hAnsi="Arial" w:cs="Arial"/>
          <w:lang w:val="nl-NL"/>
        </w:rPr>
        <w:t xml:space="preserve">in het bijzonder de bijdrage die zij denkt te kunnen leveren aan de werkzaamheden van de </w:t>
      </w:r>
      <w:proofErr w:type="gramStart"/>
      <w:r>
        <w:rPr>
          <w:rFonts w:ascii="Arial" w:hAnsi="Arial" w:cs="Arial"/>
          <w:lang w:val="nl-NL"/>
        </w:rPr>
        <w:t>CCR ;</w:t>
      </w:r>
      <w:proofErr w:type="gramEnd"/>
    </w:p>
    <w:p w:rsidR="00E47002" w:rsidRDefault="00E47002" w:rsidP="00E47002">
      <w:pPr>
        <w:numPr>
          <w:ilvl w:val="0"/>
          <w:numId w:val="2"/>
        </w:numPr>
        <w:tabs>
          <w:tab w:val="clear" w:pos="1410"/>
        </w:tabs>
        <w:spacing w:before="60"/>
        <w:ind w:left="1418" w:hanging="709"/>
        <w:jc w:val="both"/>
        <w:rPr>
          <w:rFonts w:ascii="Arial" w:hAnsi="Arial" w:cs="Arial"/>
          <w:lang w:val="nl-NL"/>
        </w:rPr>
      </w:pPr>
      <w:r>
        <w:rPr>
          <w:rFonts w:ascii="Arial" w:hAnsi="Arial" w:cs="Arial"/>
          <w:lang w:val="nl-NL"/>
        </w:rPr>
        <w:t>de instemming met de bepalingen die voorzien zijn in het huishoudelijk reglement van de CCR met betrekking tot de status van erkende organisatie.</w:t>
      </w:r>
    </w:p>
    <w:p w:rsidR="00E47002" w:rsidRDefault="00E47002" w:rsidP="00E47002">
      <w:pPr>
        <w:ind w:left="705"/>
        <w:jc w:val="both"/>
        <w:rPr>
          <w:rFonts w:ascii="Arial" w:hAnsi="Arial" w:cs="Arial"/>
          <w:lang w:val="nl-NL"/>
        </w:rPr>
      </w:pPr>
    </w:p>
    <w:p w:rsidR="00E47002" w:rsidRDefault="00E47002" w:rsidP="00E47002">
      <w:pPr>
        <w:pStyle w:val="Retraitcorpsdetexte2"/>
        <w:tabs>
          <w:tab w:val="clear" w:pos="851"/>
          <w:tab w:val="left" w:pos="709"/>
        </w:tabs>
        <w:ind w:left="709" w:firstLine="0"/>
        <w:jc w:val="both"/>
        <w:rPr>
          <w:rFonts w:ascii="Arial" w:hAnsi="Arial" w:cs="Arial"/>
          <w:sz w:val="20"/>
          <w:lang w:val="nl-NL"/>
        </w:rPr>
      </w:pPr>
      <w:r>
        <w:rPr>
          <w:rFonts w:ascii="Arial" w:hAnsi="Arial" w:cs="Arial"/>
          <w:sz w:val="20"/>
          <w:lang w:val="nl-NL"/>
        </w:rPr>
        <w:t>Erkenning wordt verleend bij besluit van de Centrale Commissie voor de Rijnvaart. In dit besluit wordt vermeld of de erkenning voor een beperkte duur wordt toegekend. Tevens worden de activiteiten van de CCR aangeduid, waaraan de erkende organisatie kan deelnemen.</w:t>
      </w:r>
    </w:p>
    <w:p w:rsidR="00E47002" w:rsidRDefault="00E47002" w:rsidP="00E47002">
      <w:pPr>
        <w:jc w:val="both"/>
        <w:rPr>
          <w:rFonts w:ascii="Arial" w:hAnsi="Arial" w:cs="Arial"/>
          <w:lang w:val="nl-NL"/>
        </w:rPr>
      </w:pPr>
    </w:p>
    <w:p w:rsidR="00E47002" w:rsidRDefault="00E47002" w:rsidP="00E47002">
      <w:pPr>
        <w:ind w:left="709"/>
        <w:jc w:val="both"/>
        <w:outlineLvl w:val="0"/>
        <w:rPr>
          <w:rFonts w:ascii="Arial" w:hAnsi="Arial" w:cs="Arial"/>
          <w:lang w:val="nl-NL"/>
        </w:rPr>
      </w:pPr>
      <w:r>
        <w:rPr>
          <w:rFonts w:ascii="Arial" w:hAnsi="Arial" w:cs="Arial"/>
          <w:lang w:val="nl-NL"/>
        </w:rPr>
        <w:t xml:space="preserve">Het Secretariaat houdt een lijst bij van organisaties die door de CCR </w:t>
      </w:r>
      <w:proofErr w:type="gramStart"/>
      <w:r>
        <w:rPr>
          <w:rFonts w:ascii="Arial" w:hAnsi="Arial" w:cs="Arial"/>
          <w:lang w:val="nl-NL"/>
        </w:rPr>
        <w:t>uit hoofde van</w:t>
      </w:r>
      <w:proofErr w:type="gramEnd"/>
      <w:r>
        <w:rPr>
          <w:rFonts w:ascii="Arial" w:hAnsi="Arial" w:cs="Arial"/>
          <w:lang w:val="nl-NL"/>
        </w:rPr>
        <w:t xml:space="preserve"> hun representativiteit erkend zijn.</w:t>
      </w:r>
    </w:p>
    <w:p w:rsidR="00E47002" w:rsidRDefault="00E47002" w:rsidP="00E47002">
      <w:pPr>
        <w:jc w:val="both"/>
        <w:rPr>
          <w:rFonts w:ascii="Arial" w:hAnsi="Arial" w:cs="Arial"/>
          <w:lang w:val="nl-NL"/>
        </w:rPr>
      </w:pPr>
    </w:p>
    <w:p w:rsidR="00E47002" w:rsidRDefault="00E47002" w:rsidP="00E47002">
      <w:pPr>
        <w:ind w:left="709" w:hanging="709"/>
        <w:jc w:val="both"/>
        <w:rPr>
          <w:rFonts w:ascii="Arial" w:hAnsi="Arial" w:cs="Arial"/>
          <w:lang w:val="nl-NL"/>
        </w:rPr>
      </w:pPr>
      <w:r>
        <w:rPr>
          <w:rFonts w:ascii="Arial" w:hAnsi="Arial" w:cs="Arial"/>
          <w:b/>
          <w:lang w:val="nl-NL"/>
        </w:rPr>
        <w:t>2)</w:t>
      </w:r>
      <w:r>
        <w:rPr>
          <w:rFonts w:ascii="Arial" w:hAnsi="Arial" w:cs="Arial"/>
          <w:lang w:val="nl-NL"/>
        </w:rPr>
        <w:tab/>
      </w:r>
      <w:r>
        <w:rPr>
          <w:rFonts w:ascii="Arial" w:hAnsi="Arial" w:cs="Arial"/>
          <w:b/>
          <w:u w:val="single"/>
          <w:lang w:val="nl-NL"/>
        </w:rPr>
        <w:t>Rechten verbonden met de erkenning van een organisatie</w:t>
      </w:r>
    </w:p>
    <w:p w:rsidR="00E47002" w:rsidRDefault="00E47002" w:rsidP="00E47002">
      <w:pPr>
        <w:jc w:val="both"/>
        <w:rPr>
          <w:rFonts w:ascii="Arial" w:hAnsi="Arial" w:cs="Arial"/>
          <w:lang w:val="nl-NL"/>
        </w:rPr>
      </w:pPr>
    </w:p>
    <w:p w:rsidR="00E47002" w:rsidRDefault="00E47002" w:rsidP="00E47002">
      <w:pPr>
        <w:pStyle w:val="Retraitcorpsdetexte3"/>
        <w:ind w:left="709" w:hanging="709"/>
        <w:rPr>
          <w:rFonts w:cs="Arial"/>
          <w:sz w:val="20"/>
          <w:lang w:val="nl-NL"/>
        </w:rPr>
      </w:pPr>
      <w:r>
        <w:rPr>
          <w:rFonts w:cs="Arial"/>
          <w:sz w:val="20"/>
          <w:lang w:val="nl-NL"/>
        </w:rPr>
        <w:tab/>
        <w:t xml:space="preserve">Een als representatief erkende </w:t>
      </w:r>
      <w:proofErr w:type="gramStart"/>
      <w:r>
        <w:rPr>
          <w:rFonts w:cs="Arial"/>
          <w:sz w:val="20"/>
          <w:lang w:val="nl-NL"/>
        </w:rPr>
        <w:t>organisatie :</w:t>
      </w:r>
      <w:proofErr w:type="gramEnd"/>
    </w:p>
    <w:p w:rsidR="00E47002" w:rsidRDefault="00E47002" w:rsidP="00E47002">
      <w:pPr>
        <w:pStyle w:val="Retraitcorpsdetexte3"/>
        <w:spacing w:before="60"/>
        <w:ind w:left="0" w:firstLine="709"/>
        <w:rPr>
          <w:rFonts w:cs="Arial"/>
          <w:sz w:val="20"/>
          <w:lang w:val="nl-NL"/>
        </w:rPr>
      </w:pPr>
      <w:r>
        <w:rPr>
          <w:rFonts w:cs="Arial"/>
          <w:sz w:val="20"/>
          <w:lang w:val="nl-NL"/>
        </w:rPr>
        <w:t>-</w:t>
      </w:r>
      <w:r>
        <w:rPr>
          <w:rFonts w:cs="Arial"/>
          <w:sz w:val="20"/>
          <w:lang w:val="nl-NL"/>
        </w:rPr>
        <w:tab/>
        <w:t>neemt deel aan de Permanente Raadgevende Vergadering;</w:t>
      </w:r>
    </w:p>
    <w:p w:rsidR="00E47002" w:rsidRDefault="00E47002" w:rsidP="00E47002">
      <w:pPr>
        <w:spacing w:before="60"/>
        <w:ind w:left="1418" w:hanging="709"/>
        <w:jc w:val="both"/>
        <w:rPr>
          <w:rFonts w:ascii="Arial" w:hAnsi="Arial" w:cs="Arial"/>
          <w:lang w:val="nl-NL"/>
        </w:rPr>
      </w:pPr>
      <w:r>
        <w:rPr>
          <w:rFonts w:ascii="Arial" w:hAnsi="Arial" w:cs="Arial"/>
          <w:lang w:val="nl-NL"/>
        </w:rPr>
        <w:t>-</w:t>
      </w:r>
      <w:r>
        <w:rPr>
          <w:rFonts w:ascii="Arial" w:hAnsi="Arial" w:cs="Arial"/>
          <w:lang w:val="nl-NL"/>
        </w:rPr>
        <w:tab/>
        <w:t>zal worden uitgenodigd voor door de CCR georganiseerde hoorzittingen, colloquia, symposia enz.;</w:t>
      </w:r>
    </w:p>
    <w:p w:rsidR="00E47002" w:rsidRDefault="00E47002" w:rsidP="00E47002">
      <w:pPr>
        <w:pStyle w:val="a"/>
        <w:widowControl/>
        <w:numPr>
          <w:ilvl w:val="0"/>
          <w:numId w:val="2"/>
        </w:numPr>
        <w:tabs>
          <w:tab w:val="clear" w:pos="426"/>
          <w:tab w:val="clear" w:pos="1410"/>
          <w:tab w:val="num" w:pos="709"/>
        </w:tabs>
        <w:spacing w:before="60" w:line="240" w:lineRule="auto"/>
        <w:ind w:left="709" w:firstLine="0"/>
        <w:rPr>
          <w:rFonts w:cs="Arial"/>
          <w:lang w:val="nl-NL"/>
        </w:rPr>
      </w:pPr>
      <w:r>
        <w:rPr>
          <w:rFonts w:cs="Arial"/>
          <w:lang w:val="nl-NL"/>
        </w:rPr>
        <w:t>kan verzoeken door een comité gehoord te worden;</w:t>
      </w:r>
    </w:p>
    <w:p w:rsidR="00E47002" w:rsidRDefault="00E47002" w:rsidP="00E47002">
      <w:pPr>
        <w:spacing w:before="60"/>
        <w:ind w:left="1418" w:hanging="709"/>
        <w:jc w:val="both"/>
        <w:rPr>
          <w:rFonts w:ascii="Arial" w:hAnsi="Arial" w:cs="Arial"/>
          <w:lang w:val="nl-NL"/>
        </w:rPr>
      </w:pPr>
      <w:r>
        <w:rPr>
          <w:rFonts w:ascii="Arial" w:hAnsi="Arial" w:cs="Arial"/>
          <w:lang w:val="nl-NL"/>
        </w:rPr>
        <w:t>-</w:t>
      </w:r>
      <w:r>
        <w:rPr>
          <w:rFonts w:ascii="Arial" w:hAnsi="Arial" w:cs="Arial"/>
          <w:lang w:val="nl-NL"/>
        </w:rPr>
        <w:tab/>
        <w:t>kan, voor zover zij voldoet aan de voorwaarden die door het desbetreffende comité zijn gesteld, worden uitgenodigd deel te nemen aan werkgroepen met activiteiten op gebieden die genoemd worden in het besluit van het desbetreffende comité met betrekking tot de erkenning van de organisatie;</w:t>
      </w:r>
    </w:p>
    <w:p w:rsidR="00E47002" w:rsidRDefault="00E47002" w:rsidP="00E47002">
      <w:pPr>
        <w:pStyle w:val="Retraitcorpsdetexte3"/>
        <w:numPr>
          <w:ilvl w:val="0"/>
          <w:numId w:val="2"/>
        </w:numPr>
        <w:tabs>
          <w:tab w:val="clear" w:pos="1410"/>
          <w:tab w:val="num" w:pos="709"/>
        </w:tabs>
        <w:spacing w:before="60"/>
        <w:ind w:left="1418" w:hanging="709"/>
        <w:rPr>
          <w:sz w:val="20"/>
          <w:lang w:val="nl-NL"/>
        </w:rPr>
      </w:pPr>
      <w:r>
        <w:rPr>
          <w:sz w:val="20"/>
          <w:lang w:val="nl-NL"/>
        </w:rPr>
        <w:t>kan informatieve documenten indienen, voorstellen doen of advies uitbrengen. De betrokken organen staat het vrij te beslissen deze al dan niet in behandeling te nemen.</w:t>
      </w:r>
    </w:p>
    <w:p w:rsidR="00E47002" w:rsidRDefault="00E47002" w:rsidP="00E47002">
      <w:pPr>
        <w:pStyle w:val="Retraitcorpsdetexte3"/>
        <w:ind w:left="0" w:firstLine="0"/>
        <w:rPr>
          <w:lang w:val="nl-NL"/>
        </w:rPr>
      </w:pPr>
    </w:p>
    <w:p w:rsidR="00E47002" w:rsidRDefault="00E47002">
      <w:pPr>
        <w:spacing w:after="200" w:line="276" w:lineRule="auto"/>
        <w:rPr>
          <w:rFonts w:ascii="Arial" w:hAnsi="Arial" w:cs="Arial"/>
          <w:b/>
          <w:lang w:val="nl-NL"/>
        </w:rPr>
      </w:pPr>
      <w:r>
        <w:rPr>
          <w:rFonts w:ascii="Arial" w:hAnsi="Arial" w:cs="Arial"/>
          <w:b/>
          <w:lang w:val="nl-NL"/>
        </w:rPr>
        <w:br w:type="page"/>
      </w:r>
    </w:p>
    <w:p w:rsidR="00E47002" w:rsidRDefault="00E47002" w:rsidP="00E47002">
      <w:pPr>
        <w:rPr>
          <w:rFonts w:ascii="Arial" w:hAnsi="Arial" w:cs="Arial"/>
          <w:b/>
          <w:lang w:val="nl-NL"/>
        </w:rPr>
      </w:pPr>
    </w:p>
    <w:p w:rsidR="00E47002" w:rsidRDefault="00E47002" w:rsidP="00E47002">
      <w:pPr>
        <w:rPr>
          <w:rFonts w:ascii="Arial" w:hAnsi="Arial" w:cs="Arial"/>
          <w:b/>
          <w:lang w:val="nl-NL"/>
        </w:rPr>
      </w:pPr>
    </w:p>
    <w:p w:rsidR="00E47002" w:rsidRDefault="00E47002" w:rsidP="00E47002">
      <w:pPr>
        <w:rPr>
          <w:rFonts w:ascii="Arial" w:hAnsi="Arial" w:cs="Arial"/>
          <w:b/>
          <w:lang w:val="nl-NL"/>
        </w:rPr>
      </w:pPr>
    </w:p>
    <w:p w:rsidR="00E47002" w:rsidRDefault="00E47002" w:rsidP="00E47002">
      <w:pPr>
        <w:rPr>
          <w:rFonts w:ascii="Arial" w:hAnsi="Arial" w:cs="Arial"/>
          <w:lang w:val="nl-NL"/>
        </w:rPr>
      </w:pPr>
      <w:r>
        <w:rPr>
          <w:rFonts w:ascii="Arial" w:hAnsi="Arial" w:cs="Arial"/>
          <w:b/>
          <w:lang w:val="nl-NL"/>
        </w:rPr>
        <w:t>3)</w:t>
      </w:r>
      <w:r>
        <w:rPr>
          <w:rFonts w:ascii="Arial" w:hAnsi="Arial" w:cs="Arial"/>
          <w:b/>
          <w:lang w:val="nl-NL"/>
        </w:rPr>
        <w:tab/>
      </w:r>
      <w:r>
        <w:rPr>
          <w:rFonts w:ascii="Arial" w:hAnsi="Arial" w:cs="Arial"/>
          <w:b/>
          <w:u w:val="single"/>
          <w:lang w:val="nl-NL"/>
        </w:rPr>
        <w:t>Verplichtingen van als representatief erkende organisaties</w:t>
      </w:r>
    </w:p>
    <w:p w:rsidR="00E47002" w:rsidRDefault="00E47002" w:rsidP="00E47002">
      <w:pPr>
        <w:rPr>
          <w:rFonts w:ascii="Arial" w:hAnsi="Arial" w:cs="Arial"/>
          <w:lang w:val="nl-NL"/>
        </w:rPr>
      </w:pPr>
    </w:p>
    <w:p w:rsidR="00E47002" w:rsidRDefault="00E47002" w:rsidP="00E47002">
      <w:pPr>
        <w:ind w:left="713" w:hanging="5"/>
        <w:jc w:val="both"/>
        <w:rPr>
          <w:rFonts w:ascii="Arial" w:hAnsi="Arial" w:cs="Arial"/>
          <w:lang w:val="nl-NL"/>
        </w:rPr>
      </w:pPr>
      <w:r>
        <w:rPr>
          <w:rFonts w:ascii="Arial" w:hAnsi="Arial" w:cs="Arial"/>
          <w:lang w:val="nl-NL"/>
        </w:rPr>
        <w:t>Een erkende organisatie deelt de Centrale Commissie de namen en hoedanigheden van de door deze organisatie aangewezen gedelegeerden mee. Afgevaardigden dienen één van de werktalen van de Centrale Commissie te beheersen.</w:t>
      </w:r>
    </w:p>
    <w:p w:rsidR="00E47002" w:rsidRDefault="00E47002" w:rsidP="00E47002">
      <w:pPr>
        <w:ind w:left="713" w:hanging="713"/>
        <w:jc w:val="both"/>
        <w:rPr>
          <w:rFonts w:ascii="Arial" w:hAnsi="Arial" w:cs="Arial"/>
          <w:lang w:val="nl-NL"/>
        </w:rPr>
      </w:pPr>
      <w:r>
        <w:rPr>
          <w:rFonts w:ascii="Arial" w:hAnsi="Arial" w:cs="Arial"/>
          <w:lang w:val="nl-NL"/>
        </w:rPr>
        <w:tab/>
      </w:r>
    </w:p>
    <w:p w:rsidR="00E47002" w:rsidRDefault="00E47002" w:rsidP="00E47002">
      <w:pPr>
        <w:ind w:left="713" w:hanging="713"/>
        <w:jc w:val="both"/>
        <w:rPr>
          <w:rFonts w:ascii="Arial" w:hAnsi="Arial" w:cs="Arial"/>
          <w:lang w:val="nl-NL"/>
        </w:rPr>
      </w:pPr>
    </w:p>
    <w:p w:rsidR="00E47002" w:rsidRDefault="00E47002" w:rsidP="00E47002">
      <w:pPr>
        <w:ind w:left="713" w:hanging="713"/>
        <w:jc w:val="both"/>
        <w:rPr>
          <w:rFonts w:ascii="Arial" w:hAnsi="Arial" w:cs="Arial"/>
          <w:lang w:val="nl-NL"/>
        </w:rPr>
      </w:pPr>
      <w:r>
        <w:rPr>
          <w:rFonts w:ascii="Arial" w:hAnsi="Arial" w:cs="Arial"/>
          <w:lang w:val="nl-NL"/>
        </w:rPr>
        <w:tab/>
        <w:t xml:space="preserve">De erkende organisatie is </w:t>
      </w:r>
      <w:proofErr w:type="gramStart"/>
      <w:r>
        <w:rPr>
          <w:rFonts w:ascii="Arial" w:hAnsi="Arial" w:cs="Arial"/>
          <w:lang w:val="nl-NL"/>
        </w:rPr>
        <w:t>verplicht :</w:t>
      </w:r>
      <w:proofErr w:type="gramEnd"/>
    </w:p>
    <w:p w:rsidR="00E47002" w:rsidRDefault="00E47002" w:rsidP="00E47002">
      <w:pPr>
        <w:ind w:left="713" w:hanging="713"/>
        <w:jc w:val="both"/>
        <w:rPr>
          <w:rFonts w:ascii="Arial" w:hAnsi="Arial" w:cs="Arial"/>
          <w:lang w:val="nl-NL"/>
        </w:rPr>
      </w:pPr>
    </w:p>
    <w:p w:rsidR="00E47002" w:rsidRDefault="00E47002" w:rsidP="00E47002">
      <w:pPr>
        <w:numPr>
          <w:ilvl w:val="0"/>
          <w:numId w:val="2"/>
        </w:numPr>
        <w:jc w:val="both"/>
        <w:rPr>
          <w:rFonts w:ascii="Arial" w:hAnsi="Arial" w:cs="Arial"/>
          <w:lang w:val="nl-NL"/>
        </w:rPr>
      </w:pPr>
      <w:r>
        <w:rPr>
          <w:rFonts w:ascii="Arial" w:hAnsi="Arial" w:cs="Arial"/>
          <w:lang w:val="nl-NL"/>
        </w:rPr>
        <w:t xml:space="preserve">de bepalingen van het huishoudelijk reglement van de CCR met betrekking tot de deelneming van erkende organisaties na te leven, </w:t>
      </w:r>
    </w:p>
    <w:p w:rsidR="00E47002" w:rsidRDefault="00E47002" w:rsidP="00E47002">
      <w:pPr>
        <w:ind w:left="705"/>
        <w:jc w:val="both"/>
        <w:rPr>
          <w:rFonts w:ascii="Arial" w:hAnsi="Arial" w:cs="Arial"/>
          <w:lang w:val="nl-NL"/>
        </w:rPr>
      </w:pPr>
    </w:p>
    <w:p w:rsidR="00E47002" w:rsidRDefault="00E47002" w:rsidP="00E47002">
      <w:pPr>
        <w:numPr>
          <w:ilvl w:val="0"/>
          <w:numId w:val="2"/>
        </w:numPr>
        <w:jc w:val="both"/>
        <w:rPr>
          <w:rFonts w:ascii="Arial" w:hAnsi="Arial" w:cs="Arial"/>
          <w:lang w:val="nl-NL"/>
        </w:rPr>
      </w:pPr>
      <w:r>
        <w:rPr>
          <w:rFonts w:ascii="Arial" w:hAnsi="Arial" w:cs="Arial"/>
          <w:lang w:val="nl-NL"/>
        </w:rPr>
        <w:t xml:space="preserve">de regels die gelden voor werkgroepen waaraan zij deelneemt, in acht te nemen, </w:t>
      </w:r>
      <w:proofErr w:type="gramStart"/>
      <w:r>
        <w:rPr>
          <w:rFonts w:ascii="Arial" w:hAnsi="Arial" w:cs="Arial"/>
          <w:lang w:val="nl-NL"/>
        </w:rPr>
        <w:t>alsmede</w:t>
      </w:r>
      <w:proofErr w:type="gramEnd"/>
      <w:r>
        <w:rPr>
          <w:rFonts w:ascii="Arial" w:hAnsi="Arial" w:cs="Arial"/>
          <w:lang w:val="nl-NL"/>
        </w:rPr>
        <w:t xml:space="preserve"> de aanwijzingen van de voorzitters van de organen, waardoor zij gehoord wordt, te volgen.</w:t>
      </w:r>
    </w:p>
    <w:p w:rsidR="00E47002" w:rsidRDefault="00E47002" w:rsidP="00E47002">
      <w:pPr>
        <w:ind w:left="1418" w:hanging="713"/>
        <w:jc w:val="both"/>
        <w:rPr>
          <w:rFonts w:ascii="Arial" w:hAnsi="Arial" w:cs="Arial"/>
          <w:lang w:val="nl-NL"/>
        </w:rPr>
      </w:pPr>
    </w:p>
    <w:p w:rsidR="00E47002" w:rsidRDefault="00E47002" w:rsidP="00E47002">
      <w:pPr>
        <w:numPr>
          <w:ilvl w:val="0"/>
          <w:numId w:val="2"/>
        </w:numPr>
        <w:jc w:val="both"/>
        <w:rPr>
          <w:rFonts w:ascii="Arial" w:hAnsi="Arial" w:cs="Arial"/>
          <w:lang w:val="nl-NL"/>
        </w:rPr>
      </w:pPr>
      <w:r>
        <w:rPr>
          <w:rFonts w:ascii="Arial" w:hAnsi="Arial" w:cs="Arial"/>
          <w:lang w:val="nl-NL"/>
        </w:rPr>
        <w:t xml:space="preserve">de fundamentele grondbeginselen van de </w:t>
      </w:r>
      <w:proofErr w:type="spellStart"/>
      <w:r>
        <w:rPr>
          <w:rFonts w:ascii="Arial" w:hAnsi="Arial" w:cs="Arial"/>
          <w:lang w:val="nl-NL"/>
        </w:rPr>
        <w:t>herziene</w:t>
      </w:r>
      <w:proofErr w:type="spellEnd"/>
      <w:r>
        <w:rPr>
          <w:rFonts w:ascii="Arial" w:hAnsi="Arial" w:cs="Arial"/>
          <w:lang w:val="nl-NL"/>
        </w:rPr>
        <w:t xml:space="preserve"> Rijnscheepvaartakte en de doelstellingen van de CCR te onderschrijven.</w:t>
      </w:r>
    </w:p>
    <w:p w:rsidR="00E47002" w:rsidRDefault="00E47002" w:rsidP="00E47002">
      <w:pPr>
        <w:jc w:val="both"/>
        <w:rPr>
          <w:rFonts w:ascii="Arial" w:hAnsi="Arial" w:cs="Arial"/>
          <w:lang w:val="nl-NL"/>
        </w:rPr>
      </w:pPr>
    </w:p>
    <w:p w:rsidR="00E47002" w:rsidRDefault="00E47002" w:rsidP="00E47002">
      <w:pPr>
        <w:ind w:left="713" w:hanging="8"/>
        <w:jc w:val="both"/>
        <w:rPr>
          <w:rFonts w:ascii="Arial" w:hAnsi="Arial" w:cs="Arial"/>
          <w:lang w:val="nl-NL"/>
        </w:rPr>
      </w:pPr>
      <w:r>
        <w:rPr>
          <w:rFonts w:ascii="Arial" w:hAnsi="Arial" w:cs="Arial"/>
          <w:lang w:val="nl-NL"/>
        </w:rPr>
        <w:t>-</w:t>
      </w:r>
      <w:r>
        <w:rPr>
          <w:rFonts w:ascii="Arial" w:hAnsi="Arial" w:cs="Arial"/>
          <w:lang w:val="nl-NL"/>
        </w:rPr>
        <w:tab/>
        <w:t>de vertrouwelijkheid van de werkzaamheden van de CCR te respecteren.</w:t>
      </w:r>
    </w:p>
    <w:p w:rsidR="00E47002" w:rsidRDefault="00E47002" w:rsidP="00E47002">
      <w:pPr>
        <w:ind w:left="1418" w:hanging="713"/>
        <w:jc w:val="both"/>
        <w:rPr>
          <w:rFonts w:ascii="Arial" w:hAnsi="Arial" w:cs="Arial"/>
          <w:lang w:val="nl-NL"/>
        </w:rPr>
      </w:pPr>
    </w:p>
    <w:p w:rsidR="00E47002" w:rsidRDefault="00E47002" w:rsidP="00E47002">
      <w:pPr>
        <w:numPr>
          <w:ilvl w:val="0"/>
          <w:numId w:val="2"/>
        </w:numPr>
        <w:jc w:val="both"/>
        <w:rPr>
          <w:rFonts w:ascii="Arial" w:hAnsi="Arial" w:cs="Arial"/>
          <w:lang w:val="nl-NL"/>
        </w:rPr>
      </w:pPr>
      <w:r>
        <w:rPr>
          <w:rFonts w:ascii="Arial" w:hAnsi="Arial" w:cs="Arial"/>
          <w:lang w:val="nl-NL"/>
        </w:rPr>
        <w:t>de CCR alle voor haar werkzaamheden nuttige informatie ter beschikking te stellen en in het bijzonder er zorg voor te dragen dat zij voldoet aan verzoeken om gehoord te worden.</w:t>
      </w:r>
    </w:p>
    <w:p w:rsidR="00E47002" w:rsidRDefault="00E47002" w:rsidP="00E47002">
      <w:pPr>
        <w:ind w:left="709" w:hanging="709"/>
        <w:jc w:val="both"/>
        <w:rPr>
          <w:rFonts w:ascii="Arial" w:hAnsi="Arial" w:cs="Arial"/>
          <w:lang w:val="nl-NL"/>
        </w:rPr>
      </w:pPr>
    </w:p>
    <w:p w:rsidR="00E47002" w:rsidRDefault="00E47002" w:rsidP="00E47002">
      <w:pPr>
        <w:pStyle w:val="Retraitcorpsdetexte3"/>
        <w:ind w:left="705" w:firstLine="0"/>
        <w:rPr>
          <w:rFonts w:cs="Arial"/>
          <w:sz w:val="20"/>
          <w:lang w:val="nl-NL"/>
        </w:rPr>
      </w:pPr>
      <w:r>
        <w:rPr>
          <w:rFonts w:cs="Arial"/>
          <w:sz w:val="20"/>
          <w:lang w:val="nl-NL"/>
        </w:rPr>
        <w:t xml:space="preserve">De samenwerking met de organen van de CCR dient loyaal en objectief te zijn, waarbij een als representatief erkende organisatie geacht wordt een bijdrage </w:t>
      </w:r>
      <w:proofErr w:type="gramStart"/>
      <w:r>
        <w:rPr>
          <w:rFonts w:cs="Arial"/>
          <w:sz w:val="20"/>
          <w:lang w:val="nl-NL"/>
        </w:rPr>
        <w:t>te</w:t>
      </w:r>
      <w:proofErr w:type="gramEnd"/>
      <w:r>
        <w:rPr>
          <w:rFonts w:cs="Arial"/>
          <w:sz w:val="20"/>
          <w:lang w:val="nl-NL"/>
        </w:rPr>
        <w:t xml:space="preserve"> leveren aan de totstandbrenging van oplossingen die de binnenvaart bevorderen. </w:t>
      </w:r>
    </w:p>
    <w:p w:rsidR="00E47002" w:rsidRDefault="00E47002" w:rsidP="00E47002">
      <w:pPr>
        <w:ind w:left="709" w:hanging="709"/>
        <w:jc w:val="both"/>
        <w:rPr>
          <w:rFonts w:ascii="Arial" w:hAnsi="Arial" w:cs="Arial"/>
          <w:lang w:val="nl-NL"/>
        </w:rPr>
      </w:pPr>
    </w:p>
    <w:p w:rsidR="00E47002" w:rsidRDefault="00E47002" w:rsidP="00E47002">
      <w:pPr>
        <w:jc w:val="both"/>
        <w:rPr>
          <w:rFonts w:ascii="Arial" w:hAnsi="Arial" w:cs="Arial"/>
          <w:lang w:val="nl-NL"/>
        </w:rPr>
      </w:pPr>
    </w:p>
    <w:p w:rsidR="00E47002" w:rsidRDefault="00E47002" w:rsidP="00E47002">
      <w:pPr>
        <w:numPr>
          <w:ilvl w:val="0"/>
          <w:numId w:val="3"/>
        </w:numPr>
        <w:ind w:left="709" w:hanging="709"/>
        <w:jc w:val="both"/>
        <w:rPr>
          <w:rFonts w:ascii="Arial" w:hAnsi="Arial" w:cs="Arial"/>
          <w:lang w:val="nl-NL"/>
        </w:rPr>
      </w:pPr>
      <w:r>
        <w:rPr>
          <w:rFonts w:ascii="Arial" w:hAnsi="Arial" w:cs="Arial"/>
          <w:b/>
          <w:u w:val="single"/>
          <w:lang w:val="nl-NL"/>
        </w:rPr>
        <w:t>Intrekking van de status van erkende organisatie</w:t>
      </w:r>
    </w:p>
    <w:p w:rsidR="00E47002" w:rsidRDefault="00E47002" w:rsidP="00E47002">
      <w:pPr>
        <w:jc w:val="both"/>
        <w:rPr>
          <w:rFonts w:ascii="Arial" w:hAnsi="Arial" w:cs="Arial"/>
          <w:lang w:val="nl-NL"/>
        </w:rPr>
      </w:pPr>
    </w:p>
    <w:p w:rsidR="00E47002" w:rsidRDefault="00E47002" w:rsidP="00E47002">
      <w:pPr>
        <w:pStyle w:val="Retraitcorpsdetexte2"/>
        <w:tabs>
          <w:tab w:val="clear" w:pos="567"/>
          <w:tab w:val="clear" w:pos="851"/>
        </w:tabs>
        <w:ind w:left="426" w:hanging="426"/>
        <w:rPr>
          <w:rFonts w:ascii="Arial" w:hAnsi="Arial" w:cs="Arial"/>
          <w:sz w:val="20"/>
          <w:lang w:val="nl-NL"/>
        </w:rPr>
      </w:pPr>
      <w:r>
        <w:rPr>
          <w:rFonts w:ascii="Arial" w:hAnsi="Arial" w:cs="Arial"/>
          <w:sz w:val="20"/>
          <w:lang w:val="nl-NL"/>
        </w:rPr>
        <w:tab/>
        <w:t xml:space="preserve">De status van erkende organisatie kan na aanhoren van de betrokken organisatie bij besluit van de CCR in de volgende gevallen worden </w:t>
      </w:r>
      <w:proofErr w:type="gramStart"/>
      <w:r>
        <w:rPr>
          <w:rFonts w:ascii="Arial" w:hAnsi="Arial" w:cs="Arial"/>
          <w:sz w:val="20"/>
          <w:lang w:val="nl-NL"/>
        </w:rPr>
        <w:t>ingetrokken :</w:t>
      </w:r>
      <w:proofErr w:type="gramEnd"/>
    </w:p>
    <w:p w:rsidR="00E47002" w:rsidRDefault="00E47002" w:rsidP="00E47002">
      <w:pPr>
        <w:spacing w:line="120" w:lineRule="exact"/>
        <w:ind w:firstLine="709"/>
        <w:jc w:val="both"/>
        <w:rPr>
          <w:rFonts w:ascii="Arial" w:hAnsi="Arial" w:cs="Arial"/>
          <w:lang w:val="nl-NL"/>
        </w:rPr>
      </w:pPr>
    </w:p>
    <w:p w:rsidR="00E47002" w:rsidRDefault="00E47002" w:rsidP="00E47002">
      <w:pPr>
        <w:ind w:left="426"/>
        <w:jc w:val="both"/>
        <w:rPr>
          <w:rFonts w:ascii="Arial" w:hAnsi="Arial" w:cs="Arial"/>
          <w:lang w:val="nl-NL"/>
        </w:rPr>
      </w:pPr>
      <w:r>
        <w:rPr>
          <w:rFonts w:ascii="Arial" w:hAnsi="Arial" w:cs="Arial"/>
          <w:lang w:val="nl-NL"/>
        </w:rPr>
        <w:t>-</w:t>
      </w:r>
      <w:r>
        <w:rPr>
          <w:rFonts w:ascii="Arial" w:hAnsi="Arial" w:cs="Arial"/>
          <w:lang w:val="nl-NL"/>
        </w:rPr>
        <w:tab/>
        <w:t xml:space="preserve">in geval van een ernstig conflict tussen de CCR en de betrokken </w:t>
      </w:r>
      <w:proofErr w:type="gramStart"/>
      <w:r>
        <w:rPr>
          <w:rFonts w:ascii="Arial" w:hAnsi="Arial" w:cs="Arial"/>
          <w:lang w:val="nl-NL"/>
        </w:rPr>
        <w:t>organisatie ;</w:t>
      </w:r>
      <w:proofErr w:type="gramEnd"/>
    </w:p>
    <w:p w:rsidR="00E47002" w:rsidRDefault="00E47002" w:rsidP="00E47002">
      <w:pPr>
        <w:spacing w:line="120" w:lineRule="exact"/>
        <w:ind w:left="703"/>
        <w:jc w:val="both"/>
        <w:rPr>
          <w:rFonts w:ascii="Arial" w:hAnsi="Arial" w:cs="Arial"/>
          <w:lang w:val="nl-NL"/>
        </w:rPr>
      </w:pPr>
    </w:p>
    <w:p w:rsidR="00E47002" w:rsidRDefault="00E47002" w:rsidP="00E47002">
      <w:pPr>
        <w:ind w:left="709" w:hanging="283"/>
        <w:jc w:val="both"/>
        <w:rPr>
          <w:rFonts w:ascii="Arial" w:hAnsi="Arial" w:cs="Arial"/>
          <w:lang w:val="nl-NL"/>
        </w:rPr>
      </w:pPr>
      <w:r>
        <w:rPr>
          <w:rFonts w:ascii="Arial" w:hAnsi="Arial" w:cs="Arial"/>
          <w:lang w:val="nl-NL"/>
        </w:rPr>
        <w:t>-</w:t>
      </w:r>
      <w:r>
        <w:rPr>
          <w:rFonts w:ascii="Arial" w:hAnsi="Arial" w:cs="Arial"/>
          <w:lang w:val="nl-NL"/>
        </w:rPr>
        <w:tab/>
        <w:t xml:space="preserve">indien de organisatie haar representativiteit </w:t>
      </w:r>
      <w:proofErr w:type="gramStart"/>
      <w:r>
        <w:rPr>
          <w:rFonts w:ascii="Arial" w:hAnsi="Arial" w:cs="Arial"/>
          <w:lang w:val="nl-NL"/>
        </w:rPr>
        <w:t>verliest ;</w:t>
      </w:r>
      <w:proofErr w:type="gramEnd"/>
    </w:p>
    <w:p w:rsidR="00E47002" w:rsidRDefault="00E47002" w:rsidP="00E47002">
      <w:pPr>
        <w:pStyle w:val="a"/>
        <w:widowControl/>
        <w:tabs>
          <w:tab w:val="clear" w:pos="426"/>
          <w:tab w:val="clear" w:pos="709"/>
        </w:tabs>
        <w:spacing w:line="100" w:lineRule="exact"/>
        <w:rPr>
          <w:rFonts w:cs="Arial"/>
          <w:lang w:val="nl-NL"/>
        </w:rPr>
      </w:pPr>
    </w:p>
    <w:p w:rsidR="00E47002" w:rsidRDefault="00E47002" w:rsidP="00E47002">
      <w:pPr>
        <w:ind w:left="709" w:hanging="283"/>
        <w:jc w:val="both"/>
        <w:rPr>
          <w:rFonts w:ascii="Arial" w:hAnsi="Arial" w:cs="Arial"/>
          <w:lang w:val="nl-NL"/>
        </w:rPr>
      </w:pPr>
      <w:r>
        <w:rPr>
          <w:rFonts w:ascii="Arial" w:hAnsi="Arial" w:cs="Arial"/>
          <w:lang w:val="nl-NL"/>
        </w:rPr>
        <w:t>-</w:t>
      </w:r>
      <w:r>
        <w:rPr>
          <w:rFonts w:ascii="Arial" w:hAnsi="Arial" w:cs="Arial"/>
          <w:lang w:val="nl-NL"/>
        </w:rPr>
        <w:tab/>
        <w:t xml:space="preserve">indien de organisatie zich niet houdt aan de verplichtingen die zij is aangegaan in het kader van de status van erkende organisatie, </w:t>
      </w:r>
      <w:proofErr w:type="gramStart"/>
      <w:r>
        <w:rPr>
          <w:rFonts w:ascii="Arial" w:hAnsi="Arial" w:cs="Arial"/>
          <w:lang w:val="nl-NL"/>
        </w:rPr>
        <w:t>met name</w:t>
      </w:r>
      <w:proofErr w:type="gramEnd"/>
      <w:r>
        <w:rPr>
          <w:rFonts w:ascii="Arial" w:hAnsi="Arial" w:cs="Arial"/>
          <w:lang w:val="nl-NL"/>
        </w:rPr>
        <w:t xml:space="preserve"> ten aanzien van de vertrouwelijkheid van de werkzaamheden van de CCR of de bepalingen van het huishoudelijk reglement aangaande erkende organisaties ;</w:t>
      </w:r>
    </w:p>
    <w:p w:rsidR="00E47002" w:rsidRDefault="00E47002" w:rsidP="00E47002">
      <w:pPr>
        <w:pStyle w:val="a"/>
        <w:widowControl/>
        <w:tabs>
          <w:tab w:val="clear" w:pos="426"/>
          <w:tab w:val="clear" w:pos="709"/>
        </w:tabs>
        <w:spacing w:line="120" w:lineRule="exact"/>
        <w:rPr>
          <w:rFonts w:cs="Arial"/>
          <w:lang w:val="nl-NL"/>
        </w:rPr>
      </w:pPr>
    </w:p>
    <w:p w:rsidR="00E47002" w:rsidRDefault="00E47002" w:rsidP="00E47002">
      <w:pPr>
        <w:ind w:left="709" w:hanging="283"/>
        <w:jc w:val="both"/>
        <w:rPr>
          <w:rFonts w:ascii="Arial" w:hAnsi="Arial" w:cs="Arial"/>
          <w:lang w:val="nl-NL"/>
        </w:rPr>
      </w:pPr>
      <w:r>
        <w:rPr>
          <w:rFonts w:ascii="Arial" w:hAnsi="Arial" w:cs="Arial"/>
          <w:lang w:val="nl-NL"/>
        </w:rPr>
        <w:t>-</w:t>
      </w:r>
      <w:r>
        <w:rPr>
          <w:rFonts w:ascii="Arial" w:hAnsi="Arial" w:cs="Arial"/>
          <w:lang w:val="nl-NL"/>
        </w:rPr>
        <w:tab/>
        <w:t>als de organisatie onvoldoende deelneemt aan de werkzaamheden van de CCR op de activiteitengebieden waarvoor zij de status van erkende organisatie heeft verkregen.</w:t>
      </w:r>
    </w:p>
    <w:p w:rsidR="00E47002" w:rsidRDefault="00E47002" w:rsidP="00E47002">
      <w:pPr>
        <w:rPr>
          <w:rFonts w:ascii="Arial" w:hAnsi="Arial" w:cs="Arial"/>
          <w:lang w:val="nl-NL"/>
        </w:rPr>
      </w:pPr>
    </w:p>
    <w:p w:rsidR="001750B9" w:rsidRPr="00E47002" w:rsidRDefault="001750B9">
      <w:pPr>
        <w:rPr>
          <w:lang w:val="nl-NL"/>
        </w:rPr>
      </w:pPr>
    </w:p>
    <w:sectPr w:rsidR="001750B9" w:rsidRPr="00E47002">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7002" w:rsidRDefault="00E47002" w:rsidP="00E47002">
      <w:r>
        <w:separator/>
      </w:r>
    </w:p>
  </w:endnote>
  <w:endnote w:type="continuationSeparator" w:id="0">
    <w:p w:rsidR="00E47002" w:rsidRDefault="00E47002" w:rsidP="00E470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7002" w:rsidRDefault="00E47002" w:rsidP="00E47002">
      <w:r>
        <w:separator/>
      </w:r>
    </w:p>
  </w:footnote>
  <w:footnote w:type="continuationSeparator" w:id="0">
    <w:p w:rsidR="00E47002" w:rsidRDefault="00E47002" w:rsidP="00E470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002" w:rsidRDefault="00E47002" w:rsidP="00BD3561">
    <w:pPr>
      <w:pStyle w:val="En-tte"/>
      <w:jc w:val="center"/>
    </w:pPr>
    <w:r w:rsidRPr="00D50C09">
      <w:rPr>
        <w:noProof/>
        <w:snapToGrid w:val="0"/>
      </w:rPr>
      <w:drawing>
        <wp:inline distT="0" distB="0" distL="0" distR="0" wp14:anchorId="635A4166" wp14:editId="188BC242">
          <wp:extent cx="993775" cy="437515"/>
          <wp:effectExtent l="0" t="0" r="0" b="63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3775" cy="43751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82E0C"/>
    <w:multiLevelType w:val="singleLevel"/>
    <w:tmpl w:val="5874DE9E"/>
    <w:lvl w:ilvl="0">
      <w:start w:val="1"/>
      <w:numFmt w:val="decimal"/>
      <w:lvlText w:val="%1)"/>
      <w:lvlJc w:val="left"/>
      <w:pPr>
        <w:tabs>
          <w:tab w:val="num" w:pos="705"/>
        </w:tabs>
        <w:ind w:left="705" w:hanging="705"/>
      </w:pPr>
      <w:rPr>
        <w:rFonts w:hint="default"/>
      </w:rPr>
    </w:lvl>
  </w:abstractNum>
  <w:abstractNum w:abstractNumId="1">
    <w:nsid w:val="7C5D46CF"/>
    <w:multiLevelType w:val="singleLevel"/>
    <w:tmpl w:val="7A720158"/>
    <w:lvl w:ilvl="0">
      <w:start w:val="4"/>
      <w:numFmt w:val="decimal"/>
      <w:lvlText w:val="%1)"/>
      <w:lvlJc w:val="left"/>
      <w:pPr>
        <w:tabs>
          <w:tab w:val="num" w:pos="360"/>
        </w:tabs>
        <w:ind w:left="360" w:hanging="360"/>
      </w:pPr>
      <w:rPr>
        <w:rFonts w:hint="default"/>
        <w:b/>
      </w:rPr>
    </w:lvl>
  </w:abstractNum>
  <w:abstractNum w:abstractNumId="2">
    <w:nsid w:val="7F397A82"/>
    <w:multiLevelType w:val="singleLevel"/>
    <w:tmpl w:val="9E42DC1E"/>
    <w:lvl w:ilvl="0">
      <w:start w:val="1"/>
      <w:numFmt w:val="bullet"/>
      <w:lvlText w:val="-"/>
      <w:lvlJc w:val="left"/>
      <w:pPr>
        <w:tabs>
          <w:tab w:val="num" w:pos="1410"/>
        </w:tabs>
        <w:ind w:left="1410" w:hanging="705"/>
      </w:pPr>
      <w:rPr>
        <w:rFonts w:ascii="Times New Roman" w:hAnsi="Times New Roman"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7002"/>
    <w:rsid w:val="001750B9"/>
    <w:rsid w:val="002041AE"/>
    <w:rsid w:val="00362F44"/>
    <w:rsid w:val="00BD3561"/>
    <w:rsid w:val="00E4700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7002"/>
    <w:pPr>
      <w:spacing w:after="0" w:line="240" w:lineRule="auto"/>
    </w:pPr>
    <w:rPr>
      <w:rFonts w:ascii="Times New Roman" w:eastAsia="Times New Roman" w:hAnsi="Times New Roman" w:cs="Times New Roman"/>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Retraitcorpsdetexte">
    <w:name w:val="Body Text Indent"/>
    <w:basedOn w:val="Normal"/>
    <w:link w:val="RetraitcorpsdetexteCar"/>
    <w:semiHidden/>
    <w:rsid w:val="00E47002"/>
    <w:pPr>
      <w:tabs>
        <w:tab w:val="left" w:pos="567"/>
      </w:tabs>
      <w:ind w:left="851" w:hanging="851"/>
      <w:jc w:val="both"/>
    </w:pPr>
    <w:rPr>
      <w:sz w:val="24"/>
    </w:rPr>
  </w:style>
  <w:style w:type="character" w:customStyle="1" w:styleId="RetraitcorpsdetexteCar">
    <w:name w:val="Retrait corps de texte Car"/>
    <w:basedOn w:val="Policepardfaut"/>
    <w:link w:val="Retraitcorpsdetexte"/>
    <w:semiHidden/>
    <w:rsid w:val="00E47002"/>
    <w:rPr>
      <w:rFonts w:ascii="Times New Roman" w:eastAsia="Times New Roman" w:hAnsi="Times New Roman" w:cs="Times New Roman"/>
      <w:sz w:val="24"/>
      <w:szCs w:val="20"/>
      <w:lang w:eastAsia="fr-FR"/>
    </w:rPr>
  </w:style>
  <w:style w:type="paragraph" w:styleId="Retraitcorpsdetexte2">
    <w:name w:val="Body Text Indent 2"/>
    <w:basedOn w:val="Normal"/>
    <w:link w:val="Retraitcorpsdetexte2Car"/>
    <w:semiHidden/>
    <w:rsid w:val="00E47002"/>
    <w:pPr>
      <w:tabs>
        <w:tab w:val="left" w:pos="567"/>
        <w:tab w:val="left" w:pos="851"/>
      </w:tabs>
      <w:ind w:left="851" w:hanging="851"/>
    </w:pPr>
    <w:rPr>
      <w:sz w:val="24"/>
    </w:rPr>
  </w:style>
  <w:style w:type="character" w:customStyle="1" w:styleId="Retraitcorpsdetexte2Car">
    <w:name w:val="Retrait corps de texte 2 Car"/>
    <w:basedOn w:val="Policepardfaut"/>
    <w:link w:val="Retraitcorpsdetexte2"/>
    <w:semiHidden/>
    <w:rsid w:val="00E47002"/>
    <w:rPr>
      <w:rFonts w:ascii="Times New Roman" w:eastAsia="Times New Roman" w:hAnsi="Times New Roman" w:cs="Times New Roman"/>
      <w:sz w:val="24"/>
      <w:szCs w:val="20"/>
      <w:lang w:eastAsia="fr-FR"/>
    </w:rPr>
  </w:style>
  <w:style w:type="paragraph" w:styleId="Retraitcorpsdetexte3">
    <w:name w:val="Body Text Indent 3"/>
    <w:basedOn w:val="Normal"/>
    <w:link w:val="Retraitcorpsdetexte3Car"/>
    <w:semiHidden/>
    <w:rsid w:val="00E47002"/>
    <w:pPr>
      <w:ind w:left="567" w:hanging="567"/>
      <w:jc w:val="both"/>
    </w:pPr>
    <w:rPr>
      <w:rFonts w:ascii="Arial" w:hAnsi="Arial"/>
      <w:sz w:val="22"/>
    </w:rPr>
  </w:style>
  <w:style w:type="character" w:customStyle="1" w:styleId="Retraitcorpsdetexte3Car">
    <w:name w:val="Retrait corps de texte 3 Car"/>
    <w:basedOn w:val="Policepardfaut"/>
    <w:link w:val="Retraitcorpsdetexte3"/>
    <w:semiHidden/>
    <w:rsid w:val="00E47002"/>
    <w:rPr>
      <w:rFonts w:ascii="Arial" w:eastAsia="Times New Roman" w:hAnsi="Arial" w:cs="Times New Roman"/>
      <w:szCs w:val="20"/>
      <w:lang w:eastAsia="fr-FR"/>
    </w:rPr>
  </w:style>
  <w:style w:type="paragraph" w:customStyle="1" w:styleId="a">
    <w:name w:val="a_"/>
    <w:basedOn w:val="Retraitcorpsdetexte2"/>
    <w:rsid w:val="00E47002"/>
    <w:pPr>
      <w:widowControl w:val="0"/>
      <w:tabs>
        <w:tab w:val="clear" w:pos="567"/>
        <w:tab w:val="clear" w:pos="851"/>
        <w:tab w:val="left" w:pos="426"/>
        <w:tab w:val="left" w:pos="709"/>
      </w:tabs>
      <w:spacing w:line="240" w:lineRule="atLeast"/>
      <w:ind w:left="709" w:hanging="709"/>
      <w:jc w:val="both"/>
    </w:pPr>
    <w:rPr>
      <w:rFonts w:ascii="Arial" w:hAnsi="Arial"/>
      <w:sz w:val="20"/>
      <w:lang w:val="de-DE"/>
    </w:rPr>
  </w:style>
  <w:style w:type="paragraph" w:styleId="En-tte">
    <w:name w:val="header"/>
    <w:basedOn w:val="Normal"/>
    <w:link w:val="En-tteCar"/>
    <w:uiPriority w:val="99"/>
    <w:unhideWhenUsed/>
    <w:rsid w:val="00E47002"/>
    <w:pPr>
      <w:tabs>
        <w:tab w:val="center" w:pos="4536"/>
        <w:tab w:val="right" w:pos="9072"/>
      </w:tabs>
    </w:pPr>
  </w:style>
  <w:style w:type="character" w:customStyle="1" w:styleId="En-tteCar">
    <w:name w:val="En-tête Car"/>
    <w:basedOn w:val="Policepardfaut"/>
    <w:link w:val="En-tte"/>
    <w:uiPriority w:val="99"/>
    <w:rsid w:val="00E47002"/>
    <w:rPr>
      <w:rFonts w:ascii="Times New Roman" w:eastAsia="Times New Roman" w:hAnsi="Times New Roman" w:cs="Times New Roman"/>
      <w:sz w:val="20"/>
      <w:szCs w:val="20"/>
      <w:lang w:eastAsia="fr-FR"/>
    </w:rPr>
  </w:style>
  <w:style w:type="paragraph" w:styleId="Pieddepage">
    <w:name w:val="footer"/>
    <w:basedOn w:val="Normal"/>
    <w:link w:val="PieddepageCar"/>
    <w:uiPriority w:val="99"/>
    <w:unhideWhenUsed/>
    <w:rsid w:val="00E47002"/>
    <w:pPr>
      <w:tabs>
        <w:tab w:val="center" w:pos="4536"/>
        <w:tab w:val="right" w:pos="9072"/>
      </w:tabs>
    </w:pPr>
  </w:style>
  <w:style w:type="character" w:customStyle="1" w:styleId="PieddepageCar">
    <w:name w:val="Pied de page Car"/>
    <w:basedOn w:val="Policepardfaut"/>
    <w:link w:val="Pieddepage"/>
    <w:uiPriority w:val="99"/>
    <w:rsid w:val="00E47002"/>
    <w:rPr>
      <w:rFonts w:ascii="Times New Roman" w:eastAsia="Times New Roman" w:hAnsi="Times New Roman" w:cs="Times New Roman"/>
      <w:sz w:val="20"/>
      <w:szCs w:val="20"/>
      <w:lang w:eastAsia="fr-FR"/>
    </w:rPr>
  </w:style>
  <w:style w:type="paragraph" w:styleId="Textedebulles">
    <w:name w:val="Balloon Text"/>
    <w:basedOn w:val="Normal"/>
    <w:link w:val="TextedebullesCar"/>
    <w:uiPriority w:val="99"/>
    <w:semiHidden/>
    <w:unhideWhenUsed/>
    <w:rsid w:val="00E47002"/>
    <w:rPr>
      <w:rFonts w:ascii="Tahoma" w:hAnsi="Tahoma" w:cs="Tahoma"/>
      <w:sz w:val="16"/>
      <w:szCs w:val="16"/>
    </w:rPr>
  </w:style>
  <w:style w:type="character" w:customStyle="1" w:styleId="TextedebullesCar">
    <w:name w:val="Texte de bulles Car"/>
    <w:basedOn w:val="Policepardfaut"/>
    <w:link w:val="Textedebulles"/>
    <w:uiPriority w:val="99"/>
    <w:semiHidden/>
    <w:rsid w:val="00E47002"/>
    <w:rPr>
      <w:rFonts w:ascii="Tahoma" w:eastAsia="Times New Roman" w:hAnsi="Tahoma" w:cs="Tahoma"/>
      <w:sz w:val="16"/>
      <w:szCs w:val="16"/>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7002"/>
    <w:pPr>
      <w:spacing w:after="0" w:line="240" w:lineRule="auto"/>
    </w:pPr>
    <w:rPr>
      <w:rFonts w:ascii="Times New Roman" w:eastAsia="Times New Roman" w:hAnsi="Times New Roman" w:cs="Times New Roman"/>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Retraitcorpsdetexte">
    <w:name w:val="Body Text Indent"/>
    <w:basedOn w:val="Normal"/>
    <w:link w:val="RetraitcorpsdetexteCar"/>
    <w:semiHidden/>
    <w:rsid w:val="00E47002"/>
    <w:pPr>
      <w:tabs>
        <w:tab w:val="left" w:pos="567"/>
      </w:tabs>
      <w:ind w:left="851" w:hanging="851"/>
      <w:jc w:val="both"/>
    </w:pPr>
    <w:rPr>
      <w:sz w:val="24"/>
    </w:rPr>
  </w:style>
  <w:style w:type="character" w:customStyle="1" w:styleId="RetraitcorpsdetexteCar">
    <w:name w:val="Retrait corps de texte Car"/>
    <w:basedOn w:val="Policepardfaut"/>
    <w:link w:val="Retraitcorpsdetexte"/>
    <w:semiHidden/>
    <w:rsid w:val="00E47002"/>
    <w:rPr>
      <w:rFonts w:ascii="Times New Roman" w:eastAsia="Times New Roman" w:hAnsi="Times New Roman" w:cs="Times New Roman"/>
      <w:sz w:val="24"/>
      <w:szCs w:val="20"/>
      <w:lang w:eastAsia="fr-FR"/>
    </w:rPr>
  </w:style>
  <w:style w:type="paragraph" w:styleId="Retraitcorpsdetexte2">
    <w:name w:val="Body Text Indent 2"/>
    <w:basedOn w:val="Normal"/>
    <w:link w:val="Retraitcorpsdetexte2Car"/>
    <w:semiHidden/>
    <w:rsid w:val="00E47002"/>
    <w:pPr>
      <w:tabs>
        <w:tab w:val="left" w:pos="567"/>
        <w:tab w:val="left" w:pos="851"/>
      </w:tabs>
      <w:ind w:left="851" w:hanging="851"/>
    </w:pPr>
    <w:rPr>
      <w:sz w:val="24"/>
    </w:rPr>
  </w:style>
  <w:style w:type="character" w:customStyle="1" w:styleId="Retraitcorpsdetexte2Car">
    <w:name w:val="Retrait corps de texte 2 Car"/>
    <w:basedOn w:val="Policepardfaut"/>
    <w:link w:val="Retraitcorpsdetexte2"/>
    <w:semiHidden/>
    <w:rsid w:val="00E47002"/>
    <w:rPr>
      <w:rFonts w:ascii="Times New Roman" w:eastAsia="Times New Roman" w:hAnsi="Times New Roman" w:cs="Times New Roman"/>
      <w:sz w:val="24"/>
      <w:szCs w:val="20"/>
      <w:lang w:eastAsia="fr-FR"/>
    </w:rPr>
  </w:style>
  <w:style w:type="paragraph" w:styleId="Retraitcorpsdetexte3">
    <w:name w:val="Body Text Indent 3"/>
    <w:basedOn w:val="Normal"/>
    <w:link w:val="Retraitcorpsdetexte3Car"/>
    <w:semiHidden/>
    <w:rsid w:val="00E47002"/>
    <w:pPr>
      <w:ind w:left="567" w:hanging="567"/>
      <w:jc w:val="both"/>
    </w:pPr>
    <w:rPr>
      <w:rFonts w:ascii="Arial" w:hAnsi="Arial"/>
      <w:sz w:val="22"/>
    </w:rPr>
  </w:style>
  <w:style w:type="character" w:customStyle="1" w:styleId="Retraitcorpsdetexte3Car">
    <w:name w:val="Retrait corps de texte 3 Car"/>
    <w:basedOn w:val="Policepardfaut"/>
    <w:link w:val="Retraitcorpsdetexte3"/>
    <w:semiHidden/>
    <w:rsid w:val="00E47002"/>
    <w:rPr>
      <w:rFonts w:ascii="Arial" w:eastAsia="Times New Roman" w:hAnsi="Arial" w:cs="Times New Roman"/>
      <w:szCs w:val="20"/>
      <w:lang w:eastAsia="fr-FR"/>
    </w:rPr>
  </w:style>
  <w:style w:type="paragraph" w:customStyle="1" w:styleId="a">
    <w:name w:val="a_"/>
    <w:basedOn w:val="Retraitcorpsdetexte2"/>
    <w:rsid w:val="00E47002"/>
    <w:pPr>
      <w:widowControl w:val="0"/>
      <w:tabs>
        <w:tab w:val="clear" w:pos="567"/>
        <w:tab w:val="clear" w:pos="851"/>
        <w:tab w:val="left" w:pos="426"/>
        <w:tab w:val="left" w:pos="709"/>
      </w:tabs>
      <w:spacing w:line="240" w:lineRule="atLeast"/>
      <w:ind w:left="709" w:hanging="709"/>
      <w:jc w:val="both"/>
    </w:pPr>
    <w:rPr>
      <w:rFonts w:ascii="Arial" w:hAnsi="Arial"/>
      <w:sz w:val="20"/>
      <w:lang w:val="de-DE"/>
    </w:rPr>
  </w:style>
  <w:style w:type="paragraph" w:styleId="En-tte">
    <w:name w:val="header"/>
    <w:basedOn w:val="Normal"/>
    <w:link w:val="En-tteCar"/>
    <w:uiPriority w:val="99"/>
    <w:unhideWhenUsed/>
    <w:rsid w:val="00E47002"/>
    <w:pPr>
      <w:tabs>
        <w:tab w:val="center" w:pos="4536"/>
        <w:tab w:val="right" w:pos="9072"/>
      </w:tabs>
    </w:pPr>
  </w:style>
  <w:style w:type="character" w:customStyle="1" w:styleId="En-tteCar">
    <w:name w:val="En-tête Car"/>
    <w:basedOn w:val="Policepardfaut"/>
    <w:link w:val="En-tte"/>
    <w:uiPriority w:val="99"/>
    <w:rsid w:val="00E47002"/>
    <w:rPr>
      <w:rFonts w:ascii="Times New Roman" w:eastAsia="Times New Roman" w:hAnsi="Times New Roman" w:cs="Times New Roman"/>
      <w:sz w:val="20"/>
      <w:szCs w:val="20"/>
      <w:lang w:eastAsia="fr-FR"/>
    </w:rPr>
  </w:style>
  <w:style w:type="paragraph" w:styleId="Pieddepage">
    <w:name w:val="footer"/>
    <w:basedOn w:val="Normal"/>
    <w:link w:val="PieddepageCar"/>
    <w:uiPriority w:val="99"/>
    <w:unhideWhenUsed/>
    <w:rsid w:val="00E47002"/>
    <w:pPr>
      <w:tabs>
        <w:tab w:val="center" w:pos="4536"/>
        <w:tab w:val="right" w:pos="9072"/>
      </w:tabs>
    </w:pPr>
  </w:style>
  <w:style w:type="character" w:customStyle="1" w:styleId="PieddepageCar">
    <w:name w:val="Pied de page Car"/>
    <w:basedOn w:val="Policepardfaut"/>
    <w:link w:val="Pieddepage"/>
    <w:uiPriority w:val="99"/>
    <w:rsid w:val="00E47002"/>
    <w:rPr>
      <w:rFonts w:ascii="Times New Roman" w:eastAsia="Times New Roman" w:hAnsi="Times New Roman" w:cs="Times New Roman"/>
      <w:sz w:val="20"/>
      <w:szCs w:val="20"/>
      <w:lang w:eastAsia="fr-FR"/>
    </w:rPr>
  </w:style>
  <w:style w:type="paragraph" w:styleId="Textedebulles">
    <w:name w:val="Balloon Text"/>
    <w:basedOn w:val="Normal"/>
    <w:link w:val="TextedebullesCar"/>
    <w:uiPriority w:val="99"/>
    <w:semiHidden/>
    <w:unhideWhenUsed/>
    <w:rsid w:val="00E47002"/>
    <w:rPr>
      <w:rFonts w:ascii="Tahoma" w:hAnsi="Tahoma" w:cs="Tahoma"/>
      <w:sz w:val="16"/>
      <w:szCs w:val="16"/>
    </w:rPr>
  </w:style>
  <w:style w:type="character" w:customStyle="1" w:styleId="TextedebullesCar">
    <w:name w:val="Texte de bulles Car"/>
    <w:basedOn w:val="Policepardfaut"/>
    <w:link w:val="Textedebulles"/>
    <w:uiPriority w:val="99"/>
    <w:semiHidden/>
    <w:rsid w:val="00E47002"/>
    <w:rPr>
      <w:rFonts w:ascii="Tahoma" w:eastAsia="Times New Roman" w:hAnsi="Tahoma" w:cs="Tahoma"/>
      <w:sz w:val="16"/>
      <w:szCs w:val="16"/>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712</Words>
  <Characters>3918</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Charline Levesque</dc:creator>
  <cp:lastModifiedBy>Charline Levesque</cp:lastModifiedBy>
  <cp:revision>4</cp:revision>
  <dcterms:created xsi:type="dcterms:W3CDTF">2016-08-17T07:09:00Z</dcterms:created>
  <dcterms:modified xsi:type="dcterms:W3CDTF">2016-09-12T09:03:00Z</dcterms:modified>
</cp:coreProperties>
</file>