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D1" w:rsidRDefault="007360D1" w:rsidP="007360D1">
      <w:pPr>
        <w:rPr>
          <w:b/>
        </w:rPr>
      </w:pPr>
    </w:p>
    <w:p w:rsidR="007D73D2" w:rsidRDefault="007D73D2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b/>
        </w:rPr>
      </w:pPr>
    </w:p>
    <w:p w:rsidR="007D73D2" w:rsidRPr="007D73D2" w:rsidRDefault="00344B05" w:rsidP="00344B05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i/>
        </w:rPr>
      </w:pPr>
      <w:r>
        <w:rPr>
          <w:b/>
          <w:i/>
        </w:rPr>
        <w:t>Extrait du p</w:t>
      </w:r>
      <w:r w:rsidR="007D73D2" w:rsidRPr="007D73D2">
        <w:rPr>
          <w:b/>
          <w:i/>
        </w:rPr>
        <w:t>rotocole 2001-I-3.III de la Commission centrale pour la navigation du Rhin</w:t>
      </w:r>
      <w:r>
        <w:rPr>
          <w:b/>
          <w:i/>
        </w:rPr>
        <w:t xml:space="preserve"> applicable en vertu de l’article 4 </w:t>
      </w:r>
      <w:r w:rsidR="00D03AA5">
        <w:rPr>
          <w:b/>
          <w:i/>
        </w:rPr>
        <w:t>paragraphe</w:t>
      </w:r>
      <w:r>
        <w:rPr>
          <w:b/>
          <w:i/>
        </w:rPr>
        <w:t xml:space="preserve"> 6 du règlement intérieur de la CPC</w:t>
      </w:r>
    </w:p>
    <w:p w:rsidR="007360D1" w:rsidRDefault="007360D1" w:rsidP="007360D1">
      <w:pPr>
        <w:rPr>
          <w:b/>
        </w:rPr>
      </w:pPr>
    </w:p>
    <w:p w:rsidR="007360D1" w:rsidRDefault="007360D1" w:rsidP="007360D1">
      <w:pPr>
        <w:tabs>
          <w:tab w:val="left" w:pos="426"/>
        </w:tabs>
        <w:ind w:left="426" w:hanging="426"/>
        <w:rPr>
          <w:b/>
        </w:rPr>
      </w:pPr>
      <w:r>
        <w:rPr>
          <w:b/>
        </w:rPr>
        <w:t>1.</w:t>
      </w:r>
      <w:r>
        <w:rPr>
          <w:b/>
        </w:rPr>
        <w:tab/>
      </w:r>
      <w:r>
        <w:rPr>
          <w:b/>
          <w:u w:val="single"/>
        </w:rPr>
        <w:t>Attribution de l'agrément</w:t>
      </w:r>
    </w:p>
    <w:p w:rsidR="007360D1" w:rsidRDefault="007360D1" w:rsidP="007360D1"/>
    <w:p w:rsidR="007360D1" w:rsidRDefault="007360D1" w:rsidP="007360D1">
      <w:pPr>
        <w:pStyle w:val="Retraitcorpsdetexte"/>
        <w:ind w:firstLine="426"/>
        <w:rPr>
          <w:rFonts w:cs="Arial"/>
        </w:rPr>
      </w:pPr>
      <w:r>
        <w:rPr>
          <w:rFonts w:cs="Arial"/>
        </w:rPr>
        <w:t>Sont susceptibles d'être agréées les organisations non gouvernementales qui représentent :</w:t>
      </w:r>
    </w:p>
    <w:p w:rsidR="007360D1" w:rsidRDefault="007360D1" w:rsidP="007360D1">
      <w:pPr>
        <w:pStyle w:val="Retraitcorpsdetexte"/>
        <w:ind w:firstLine="709"/>
        <w:rPr>
          <w:rFonts w:cs="Arial"/>
        </w:rPr>
      </w:pPr>
    </w:p>
    <w:p w:rsidR="007360D1" w:rsidRDefault="007360D1" w:rsidP="007360D1">
      <w:pPr>
        <w:pStyle w:val="Retraitcorpsdetexte"/>
        <w:tabs>
          <w:tab w:val="left" w:pos="709"/>
        </w:tabs>
        <w:ind w:left="709" w:hanging="283"/>
        <w:rPr>
          <w:rFonts w:cs="Arial"/>
        </w:rPr>
      </w:pPr>
      <w:r>
        <w:rPr>
          <w:rFonts w:cs="Arial"/>
        </w:rPr>
        <w:t>.</w:t>
      </w:r>
      <w:r>
        <w:rPr>
          <w:rFonts w:cs="Arial"/>
        </w:rPr>
        <w:tab/>
      </w:r>
      <w:proofErr w:type="gramStart"/>
      <w:r>
        <w:rPr>
          <w:rFonts w:cs="Arial"/>
        </w:rPr>
        <w:t>les</w:t>
      </w:r>
      <w:proofErr w:type="gramEnd"/>
      <w:r>
        <w:rPr>
          <w:rFonts w:cs="Arial"/>
        </w:rPr>
        <w:t xml:space="preserve"> professions de la navigation intérieure,</w:t>
      </w:r>
    </w:p>
    <w:p w:rsidR="007360D1" w:rsidRDefault="007360D1" w:rsidP="007360D1">
      <w:pPr>
        <w:pStyle w:val="Retraitcorpsdetexte"/>
        <w:tabs>
          <w:tab w:val="left" w:pos="709"/>
        </w:tabs>
        <w:ind w:left="709" w:hanging="283"/>
        <w:rPr>
          <w:rFonts w:cs="Arial"/>
        </w:rPr>
      </w:pPr>
      <w:r>
        <w:rPr>
          <w:rFonts w:cs="Arial"/>
        </w:rPr>
        <w:t>.</w:t>
      </w:r>
      <w:r>
        <w:rPr>
          <w:rFonts w:cs="Arial"/>
        </w:rPr>
        <w:tab/>
      </w:r>
      <w:proofErr w:type="gramStart"/>
      <w:r>
        <w:rPr>
          <w:rFonts w:cs="Arial"/>
        </w:rPr>
        <w:t>des</w:t>
      </w:r>
      <w:proofErr w:type="gramEnd"/>
      <w:r>
        <w:rPr>
          <w:rFonts w:cs="Arial"/>
        </w:rPr>
        <w:t xml:space="preserve"> activités ayant un lien direct avec la navigation intérieure,</w:t>
      </w:r>
    </w:p>
    <w:p w:rsidR="007360D1" w:rsidRDefault="007360D1" w:rsidP="007360D1">
      <w:pPr>
        <w:pStyle w:val="Retraitcorpsdetexte"/>
        <w:tabs>
          <w:tab w:val="left" w:pos="709"/>
        </w:tabs>
        <w:ind w:left="709" w:hanging="283"/>
        <w:rPr>
          <w:rFonts w:cs="Arial"/>
        </w:rPr>
      </w:pPr>
      <w:r>
        <w:rPr>
          <w:rFonts w:cs="Arial"/>
        </w:rPr>
        <w:t>.</w:t>
      </w:r>
      <w:r>
        <w:rPr>
          <w:rFonts w:cs="Arial"/>
        </w:rPr>
        <w:tab/>
      </w:r>
      <w:proofErr w:type="gramStart"/>
      <w:r>
        <w:rPr>
          <w:rFonts w:cs="Arial"/>
        </w:rPr>
        <w:t>des</w:t>
      </w:r>
      <w:proofErr w:type="gramEnd"/>
      <w:r>
        <w:rPr>
          <w:rFonts w:cs="Arial"/>
        </w:rPr>
        <w:t xml:space="preserve"> intérêts concernés par un aspect spécifique ou important de la navigation intérieure.</w:t>
      </w:r>
    </w:p>
    <w:p w:rsidR="007360D1" w:rsidRDefault="007360D1" w:rsidP="007360D1">
      <w:pPr>
        <w:pStyle w:val="Retraitcorpsdetexte"/>
        <w:ind w:firstLine="708"/>
        <w:rPr>
          <w:rFonts w:cs="Arial"/>
        </w:rPr>
      </w:pPr>
    </w:p>
    <w:p w:rsidR="007360D1" w:rsidRDefault="007360D1" w:rsidP="007360D1">
      <w:pPr>
        <w:pStyle w:val="Retraitcorpsdetexte"/>
        <w:ind w:firstLine="426"/>
        <w:rPr>
          <w:rFonts w:cs="Arial"/>
        </w:rPr>
      </w:pPr>
      <w:r>
        <w:rPr>
          <w:rFonts w:cs="Arial"/>
        </w:rPr>
        <w:t>Les organisations doivent :</w:t>
      </w:r>
      <w:bookmarkStart w:id="0" w:name="_GoBack"/>
      <w:bookmarkEnd w:id="0"/>
    </w:p>
    <w:p w:rsidR="007360D1" w:rsidRDefault="007360D1" w:rsidP="007360D1">
      <w:pPr>
        <w:ind w:left="705"/>
      </w:pPr>
    </w:p>
    <w:p w:rsidR="007360D1" w:rsidRDefault="007360D1" w:rsidP="007360D1">
      <w:pPr>
        <w:numPr>
          <w:ilvl w:val="0"/>
          <w:numId w:val="1"/>
        </w:numPr>
        <w:tabs>
          <w:tab w:val="clear" w:pos="1410"/>
          <w:tab w:val="num" w:pos="993"/>
        </w:tabs>
        <w:ind w:left="993" w:hanging="284"/>
      </w:pPr>
      <w:r>
        <w:t>présenter un caractère international,</w:t>
      </w:r>
    </w:p>
    <w:p w:rsidR="007360D1" w:rsidRDefault="007360D1" w:rsidP="007360D1">
      <w:pPr>
        <w:tabs>
          <w:tab w:val="num" w:pos="993"/>
        </w:tabs>
        <w:ind w:left="993" w:hanging="284"/>
      </w:pPr>
    </w:p>
    <w:p w:rsidR="007360D1" w:rsidRDefault="007360D1" w:rsidP="007360D1">
      <w:pPr>
        <w:numPr>
          <w:ilvl w:val="0"/>
          <w:numId w:val="1"/>
        </w:numPr>
        <w:tabs>
          <w:tab w:val="clear" w:pos="1410"/>
          <w:tab w:val="num" w:pos="993"/>
        </w:tabs>
        <w:ind w:left="993" w:hanging="284"/>
      </w:pPr>
      <w:r>
        <w:t>regrouper une partie significative des organisations nationales de leur branche d'activité et être habilitées à s'exprimer en leurs noms,</w:t>
      </w:r>
    </w:p>
    <w:p w:rsidR="007360D1" w:rsidRDefault="007360D1" w:rsidP="007360D1">
      <w:pPr>
        <w:tabs>
          <w:tab w:val="num" w:pos="993"/>
        </w:tabs>
        <w:ind w:left="993" w:hanging="284"/>
      </w:pPr>
    </w:p>
    <w:p w:rsidR="007360D1" w:rsidRDefault="007360D1" w:rsidP="007360D1">
      <w:pPr>
        <w:numPr>
          <w:ilvl w:val="0"/>
          <w:numId w:val="1"/>
        </w:numPr>
        <w:tabs>
          <w:tab w:val="clear" w:pos="1410"/>
          <w:tab w:val="num" w:pos="993"/>
        </w:tabs>
        <w:ind w:left="993" w:hanging="284"/>
      </w:pPr>
      <w:r>
        <w:t>disposer de compétences ou d'informations en rapport avec les activités de la CCNR et être dotées d'une structure permanente.</w:t>
      </w:r>
    </w:p>
    <w:p w:rsidR="007360D1" w:rsidRDefault="007360D1" w:rsidP="007360D1">
      <w:pPr>
        <w:tabs>
          <w:tab w:val="num" w:pos="993"/>
        </w:tabs>
        <w:ind w:left="993" w:hanging="284"/>
      </w:pPr>
    </w:p>
    <w:p w:rsidR="007360D1" w:rsidRDefault="007360D1" w:rsidP="007360D1">
      <w:pPr>
        <w:ind w:left="426"/>
      </w:pPr>
      <w:r>
        <w:t>L'organisation candidate à l'agrément doit présenter une demande écrite comportant :</w:t>
      </w:r>
    </w:p>
    <w:p w:rsidR="007360D1" w:rsidRDefault="007360D1" w:rsidP="007360D1">
      <w:pPr>
        <w:tabs>
          <w:tab w:val="num" w:pos="993"/>
        </w:tabs>
        <w:ind w:left="993" w:hanging="284"/>
      </w:pPr>
    </w:p>
    <w:p w:rsidR="007360D1" w:rsidRDefault="007360D1" w:rsidP="007360D1">
      <w:pPr>
        <w:numPr>
          <w:ilvl w:val="0"/>
          <w:numId w:val="1"/>
        </w:numPr>
        <w:tabs>
          <w:tab w:val="clear" w:pos="1410"/>
          <w:tab w:val="num" w:pos="993"/>
        </w:tabs>
        <w:ind w:left="993" w:hanging="284"/>
      </w:pPr>
      <w:r>
        <w:t>une description de l'organisation, de ses membres, de ses compétences et de son expérience ;</w:t>
      </w:r>
    </w:p>
    <w:p w:rsidR="007360D1" w:rsidRDefault="007360D1" w:rsidP="007360D1">
      <w:pPr>
        <w:tabs>
          <w:tab w:val="num" w:pos="993"/>
        </w:tabs>
        <w:ind w:left="993" w:hanging="284"/>
      </w:pPr>
    </w:p>
    <w:p w:rsidR="007360D1" w:rsidRDefault="007360D1" w:rsidP="007360D1">
      <w:pPr>
        <w:numPr>
          <w:ilvl w:val="0"/>
          <w:numId w:val="1"/>
        </w:numPr>
        <w:tabs>
          <w:tab w:val="clear" w:pos="1410"/>
          <w:tab w:val="num" w:pos="993"/>
        </w:tabs>
        <w:ind w:left="993" w:hanging="284"/>
      </w:pPr>
      <w:r>
        <w:t>les motifs de sa demande,</w:t>
      </w:r>
    </w:p>
    <w:p w:rsidR="007360D1" w:rsidRDefault="007360D1" w:rsidP="007360D1">
      <w:pPr>
        <w:tabs>
          <w:tab w:val="num" w:pos="993"/>
        </w:tabs>
        <w:ind w:left="993" w:hanging="284"/>
      </w:pPr>
    </w:p>
    <w:p w:rsidR="007360D1" w:rsidRDefault="007360D1" w:rsidP="007360D1">
      <w:pPr>
        <w:numPr>
          <w:ilvl w:val="0"/>
          <w:numId w:val="1"/>
        </w:numPr>
        <w:tabs>
          <w:tab w:val="clear" w:pos="1410"/>
          <w:tab w:val="num" w:pos="993"/>
        </w:tabs>
        <w:ind w:left="993" w:hanging="284"/>
      </w:pPr>
      <w:r>
        <w:t>la contribution qu'elle entend apporter aux travaux de la CCNR,</w:t>
      </w:r>
    </w:p>
    <w:p w:rsidR="007360D1" w:rsidRDefault="007360D1" w:rsidP="007360D1">
      <w:pPr>
        <w:tabs>
          <w:tab w:val="num" w:pos="993"/>
        </w:tabs>
        <w:ind w:left="993" w:hanging="284"/>
      </w:pPr>
    </w:p>
    <w:p w:rsidR="007360D1" w:rsidRDefault="007360D1" w:rsidP="007360D1">
      <w:pPr>
        <w:numPr>
          <w:ilvl w:val="0"/>
          <w:numId w:val="1"/>
        </w:numPr>
        <w:tabs>
          <w:tab w:val="clear" w:pos="1410"/>
          <w:tab w:val="num" w:pos="993"/>
        </w:tabs>
        <w:ind w:left="993" w:hanging="284"/>
      </w:pPr>
      <w:r>
        <w:t>l'acceptation des règles régissant au sein de la CCNR le statut d’organisation agréée.</w:t>
      </w:r>
    </w:p>
    <w:p w:rsidR="007360D1" w:rsidRDefault="007360D1" w:rsidP="007360D1">
      <w:pPr>
        <w:ind w:left="705"/>
      </w:pPr>
    </w:p>
    <w:p w:rsidR="007360D1" w:rsidRDefault="007360D1" w:rsidP="007360D1">
      <w:pPr>
        <w:ind w:left="426"/>
      </w:pPr>
      <w:r>
        <w:t>L'agrément est accordé par résolution de la Commission Centrale pour la Navigation du Rhin. Cette résolution indiquera la période pour laquelle cet agrément a été accordé. Elle précisera les domaines d’activité de la CCNR auxquels l'organisation agréée a accès.</w:t>
      </w:r>
    </w:p>
    <w:p w:rsidR="007360D1" w:rsidRDefault="007360D1" w:rsidP="007360D1">
      <w:pPr>
        <w:ind w:firstLine="705"/>
        <w:outlineLvl w:val="0"/>
      </w:pPr>
    </w:p>
    <w:p w:rsidR="007360D1" w:rsidRDefault="007360D1" w:rsidP="007360D1">
      <w:pPr>
        <w:ind w:left="426"/>
        <w:outlineLvl w:val="0"/>
      </w:pPr>
      <w:r>
        <w:t>Le Secrétariat tient une liste des organisations agréées par la CCNR.</w:t>
      </w:r>
    </w:p>
    <w:p w:rsidR="007360D1" w:rsidRDefault="007360D1" w:rsidP="007360D1"/>
    <w:p w:rsidR="00574BCE" w:rsidRDefault="00574BCE" w:rsidP="007360D1">
      <w:pPr>
        <w:tabs>
          <w:tab w:val="left" w:pos="426"/>
        </w:tabs>
        <w:ind w:left="426" w:hanging="426"/>
        <w:rPr>
          <w:b/>
        </w:rPr>
      </w:pPr>
    </w:p>
    <w:p w:rsidR="007360D1" w:rsidRDefault="007360D1" w:rsidP="007360D1">
      <w:pPr>
        <w:tabs>
          <w:tab w:val="left" w:pos="426"/>
        </w:tabs>
        <w:ind w:left="426" w:hanging="426"/>
      </w:pPr>
      <w:r>
        <w:rPr>
          <w:b/>
        </w:rPr>
        <w:t>2.</w:t>
      </w:r>
      <w:r>
        <w:tab/>
      </w:r>
      <w:r>
        <w:rPr>
          <w:b/>
          <w:u w:val="single"/>
        </w:rPr>
        <w:t>Prérogatives attachées à l'agrément d'une organisation</w:t>
      </w:r>
    </w:p>
    <w:p w:rsidR="007360D1" w:rsidRDefault="007360D1" w:rsidP="007360D1">
      <w:pPr>
        <w:tabs>
          <w:tab w:val="left" w:pos="426"/>
        </w:tabs>
        <w:ind w:left="426" w:hanging="426"/>
      </w:pPr>
    </w:p>
    <w:p w:rsidR="007360D1" w:rsidRDefault="007360D1" w:rsidP="007360D1">
      <w:pPr>
        <w:pStyle w:val="Retraitcorpsdetexte3"/>
        <w:tabs>
          <w:tab w:val="left" w:pos="426"/>
        </w:tabs>
        <w:ind w:left="426" w:hanging="426"/>
        <w:jc w:val="both"/>
        <w:rPr>
          <w:lang w:val="fr-FR"/>
        </w:rPr>
      </w:pPr>
      <w:r>
        <w:rPr>
          <w:lang w:val="fr-FR"/>
        </w:rPr>
        <w:tab/>
        <w:t>L'organisation agréée :</w:t>
      </w:r>
    </w:p>
    <w:p w:rsidR="007360D1" w:rsidRDefault="007360D1" w:rsidP="007360D1">
      <w:pPr>
        <w:pStyle w:val="Retraitcorpsdetexte3"/>
        <w:jc w:val="both"/>
        <w:rPr>
          <w:lang w:val="fr-FR"/>
        </w:rPr>
      </w:pPr>
    </w:p>
    <w:p w:rsidR="007360D1" w:rsidRDefault="007360D1" w:rsidP="007360D1">
      <w:pPr>
        <w:pStyle w:val="Retraitcorpsdetexte3"/>
        <w:tabs>
          <w:tab w:val="left" w:pos="709"/>
        </w:tabs>
        <w:ind w:left="709" w:hanging="283"/>
        <w:jc w:val="both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</w: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 xml:space="preserve"> accès à la Conférence consultative,</w:t>
      </w:r>
    </w:p>
    <w:p w:rsidR="007360D1" w:rsidRDefault="007360D1" w:rsidP="007360D1">
      <w:pPr>
        <w:tabs>
          <w:tab w:val="left" w:pos="709"/>
        </w:tabs>
        <w:ind w:left="709" w:hanging="283"/>
      </w:pPr>
    </w:p>
    <w:p w:rsidR="007360D1" w:rsidRDefault="007360D1" w:rsidP="007360D1">
      <w:pPr>
        <w:tabs>
          <w:tab w:val="left" w:pos="709"/>
        </w:tabs>
        <w:ind w:left="709" w:hanging="283"/>
      </w:pPr>
      <w:r>
        <w:t>-</w:t>
      </w:r>
      <w:r>
        <w:tab/>
        <w:t>est invitée aux auditions, colloques, symposiums, etc. organisés par la CCNR,</w:t>
      </w:r>
    </w:p>
    <w:p w:rsidR="007360D1" w:rsidRDefault="007360D1" w:rsidP="007360D1">
      <w:pPr>
        <w:tabs>
          <w:tab w:val="left" w:pos="709"/>
        </w:tabs>
        <w:ind w:left="709" w:hanging="283"/>
      </w:pPr>
    </w:p>
    <w:p w:rsidR="007360D1" w:rsidRDefault="007360D1" w:rsidP="007360D1">
      <w:pPr>
        <w:numPr>
          <w:ilvl w:val="0"/>
          <w:numId w:val="1"/>
        </w:numPr>
        <w:tabs>
          <w:tab w:val="left" w:pos="709"/>
        </w:tabs>
        <w:ind w:left="709" w:hanging="283"/>
      </w:pPr>
      <w:r>
        <w:t>peut demander à être auditionnée par un Comité,</w:t>
      </w:r>
    </w:p>
    <w:p w:rsidR="007360D1" w:rsidRDefault="007360D1" w:rsidP="007360D1">
      <w:pPr>
        <w:tabs>
          <w:tab w:val="left" w:pos="709"/>
        </w:tabs>
        <w:ind w:left="709" w:hanging="283"/>
      </w:pPr>
    </w:p>
    <w:p w:rsidR="007360D1" w:rsidRDefault="007360D1" w:rsidP="007360D1">
      <w:pPr>
        <w:tabs>
          <w:tab w:val="left" w:pos="709"/>
        </w:tabs>
        <w:ind w:left="709" w:hanging="283"/>
      </w:pPr>
      <w:r>
        <w:t>-</w:t>
      </w:r>
      <w:r>
        <w:tab/>
        <w:t>peut être invitée à des groupes de travail correspondant aux domaines d'activité visés par la résolution qui lui a accordé l'agrément dans les conditions fixées par le Comité concerné,</w:t>
      </w:r>
    </w:p>
    <w:p w:rsidR="007360D1" w:rsidRDefault="007360D1" w:rsidP="007360D1">
      <w:pPr>
        <w:tabs>
          <w:tab w:val="left" w:pos="709"/>
        </w:tabs>
        <w:ind w:left="709" w:hanging="283"/>
      </w:pPr>
    </w:p>
    <w:p w:rsidR="007360D1" w:rsidRDefault="007360D1" w:rsidP="007360D1">
      <w:pPr>
        <w:pStyle w:val="Retraitcorpsdetexte3"/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lang w:val="fr-FR"/>
        </w:rPr>
      </w:pPr>
      <w:r>
        <w:rPr>
          <w:lang w:val="fr-FR"/>
        </w:rPr>
        <w:t>peut présenter des documents d'information, soumettre des propositions ou émettre des avis. L'examen éventuel de ceux-ci sera décidé par les organes concernés.</w:t>
      </w:r>
    </w:p>
    <w:p w:rsidR="007360D1" w:rsidRDefault="007360D1" w:rsidP="007360D1"/>
    <w:p w:rsidR="007360D1" w:rsidRDefault="007360D1" w:rsidP="007360D1">
      <w:pPr>
        <w:tabs>
          <w:tab w:val="left" w:pos="426"/>
        </w:tabs>
        <w:ind w:left="426" w:hanging="426"/>
        <w:rPr>
          <w:b/>
        </w:rPr>
      </w:pPr>
    </w:p>
    <w:p w:rsidR="007360D1" w:rsidRDefault="007360D1" w:rsidP="007360D1">
      <w:pPr>
        <w:tabs>
          <w:tab w:val="left" w:pos="426"/>
        </w:tabs>
        <w:ind w:left="426" w:hanging="426"/>
        <w:rPr>
          <w:b/>
        </w:rPr>
      </w:pPr>
    </w:p>
    <w:p w:rsidR="00E41D39" w:rsidRDefault="00E41D39" w:rsidP="007360D1">
      <w:pPr>
        <w:tabs>
          <w:tab w:val="left" w:pos="426"/>
        </w:tabs>
        <w:ind w:left="426" w:hanging="426"/>
        <w:rPr>
          <w:b/>
        </w:rPr>
      </w:pPr>
    </w:p>
    <w:p w:rsidR="00E41D39" w:rsidRDefault="00E41D39" w:rsidP="007360D1">
      <w:pPr>
        <w:tabs>
          <w:tab w:val="left" w:pos="426"/>
        </w:tabs>
        <w:ind w:left="426" w:hanging="426"/>
        <w:rPr>
          <w:b/>
        </w:rPr>
      </w:pPr>
    </w:p>
    <w:p w:rsidR="007360D1" w:rsidRDefault="007360D1" w:rsidP="007360D1">
      <w:pPr>
        <w:tabs>
          <w:tab w:val="left" w:pos="426"/>
        </w:tabs>
        <w:ind w:left="426" w:hanging="426"/>
        <w:rPr>
          <w:i/>
        </w:rPr>
      </w:pPr>
      <w:r>
        <w:rPr>
          <w:b/>
        </w:rPr>
        <w:t>3.</w:t>
      </w:r>
      <w:r>
        <w:rPr>
          <w:b/>
        </w:rPr>
        <w:tab/>
      </w:r>
      <w:r>
        <w:rPr>
          <w:b/>
          <w:u w:val="single"/>
        </w:rPr>
        <w:t>Les engagements attachés à l'agrément d'une organisation</w:t>
      </w:r>
    </w:p>
    <w:p w:rsidR="007360D1" w:rsidRDefault="007360D1" w:rsidP="007360D1">
      <w:pPr>
        <w:tabs>
          <w:tab w:val="left" w:pos="426"/>
        </w:tabs>
        <w:ind w:left="426" w:hanging="426"/>
        <w:rPr>
          <w:i/>
        </w:rPr>
      </w:pPr>
    </w:p>
    <w:p w:rsidR="007360D1" w:rsidRDefault="007360D1" w:rsidP="007360D1">
      <w:pPr>
        <w:pStyle w:val="Retraitcorpsdetexte2"/>
        <w:tabs>
          <w:tab w:val="clear" w:pos="284"/>
          <w:tab w:val="left" w:pos="426"/>
        </w:tabs>
        <w:ind w:left="426" w:hanging="426"/>
        <w:jc w:val="both"/>
        <w:rPr>
          <w:rFonts w:ascii="Arial" w:hAnsi="Arial" w:cs="Arial"/>
          <w:i w:val="0"/>
          <w:iCs w:val="0"/>
          <w:sz w:val="20"/>
          <w:lang w:val="fr-FR"/>
        </w:rPr>
      </w:pPr>
      <w:r>
        <w:rPr>
          <w:rFonts w:ascii="Arial" w:hAnsi="Arial" w:cs="Arial"/>
          <w:i w:val="0"/>
          <w:iCs w:val="0"/>
          <w:sz w:val="20"/>
          <w:lang w:val="fr-FR"/>
        </w:rPr>
        <w:tab/>
        <w:t xml:space="preserve">L'organisation agréée fait connaître à la Commission Centrale </w:t>
      </w:r>
      <w:proofErr w:type="gramStart"/>
      <w:r>
        <w:rPr>
          <w:rFonts w:ascii="Arial" w:hAnsi="Arial" w:cs="Arial"/>
          <w:i w:val="0"/>
          <w:iCs w:val="0"/>
          <w:sz w:val="20"/>
          <w:lang w:val="fr-FR"/>
        </w:rPr>
        <w:t>les nom</w:t>
      </w:r>
      <w:proofErr w:type="gramEnd"/>
      <w:r>
        <w:rPr>
          <w:rFonts w:ascii="Arial" w:hAnsi="Arial" w:cs="Arial"/>
          <w:i w:val="0"/>
          <w:iCs w:val="0"/>
          <w:sz w:val="20"/>
          <w:lang w:val="fr-FR"/>
        </w:rPr>
        <w:t xml:space="preserve"> et qualité des personnes habilitées à la représenter. Ceux-ci doivent maîtriser une des langues de travail au sein de la Commission Centrale.</w:t>
      </w:r>
    </w:p>
    <w:p w:rsidR="007360D1" w:rsidRDefault="007360D1" w:rsidP="007360D1">
      <w:pPr>
        <w:tabs>
          <w:tab w:val="left" w:pos="426"/>
        </w:tabs>
        <w:ind w:left="426" w:hanging="426"/>
      </w:pPr>
      <w:r>
        <w:tab/>
        <w:t>Elle s'engage à :</w:t>
      </w:r>
    </w:p>
    <w:p w:rsidR="007360D1" w:rsidRDefault="007360D1" w:rsidP="007360D1">
      <w:pPr>
        <w:ind w:left="713" w:hanging="713"/>
      </w:pPr>
    </w:p>
    <w:p w:rsidR="007360D1" w:rsidRDefault="007360D1" w:rsidP="007360D1">
      <w:pPr>
        <w:numPr>
          <w:ilvl w:val="0"/>
          <w:numId w:val="1"/>
        </w:numPr>
        <w:tabs>
          <w:tab w:val="clear" w:pos="1410"/>
        </w:tabs>
        <w:ind w:left="709" w:hanging="283"/>
      </w:pPr>
      <w:r>
        <w:t>accepter les principes fondamentaux de la Convention révisée pour la navigation du Rhin et les objectifs de la CCNR,</w:t>
      </w:r>
    </w:p>
    <w:p w:rsidR="007360D1" w:rsidRDefault="007360D1" w:rsidP="007360D1">
      <w:pPr>
        <w:ind w:left="709" w:hanging="283"/>
      </w:pPr>
    </w:p>
    <w:p w:rsidR="007360D1" w:rsidRDefault="007360D1" w:rsidP="007360D1">
      <w:pPr>
        <w:numPr>
          <w:ilvl w:val="0"/>
          <w:numId w:val="1"/>
        </w:numPr>
        <w:tabs>
          <w:tab w:val="clear" w:pos="1410"/>
        </w:tabs>
        <w:ind w:left="709" w:hanging="283"/>
      </w:pPr>
      <w:r>
        <w:t>respecter les règles prévues par la CCNR pour la participation des organisations agréées,</w:t>
      </w:r>
    </w:p>
    <w:p w:rsidR="007360D1" w:rsidRDefault="007360D1" w:rsidP="007360D1">
      <w:pPr>
        <w:ind w:left="709" w:hanging="283"/>
      </w:pPr>
    </w:p>
    <w:p w:rsidR="007360D1" w:rsidRDefault="007360D1" w:rsidP="007360D1">
      <w:pPr>
        <w:numPr>
          <w:ilvl w:val="0"/>
          <w:numId w:val="1"/>
        </w:numPr>
        <w:tabs>
          <w:tab w:val="clear" w:pos="1410"/>
        </w:tabs>
        <w:ind w:left="709" w:hanging="283"/>
      </w:pPr>
      <w:r>
        <w:t>se conformer aux règles régissant les organes de travail auxquels elle participe, notamment aux instructions des Présidents des organes concernés,</w:t>
      </w:r>
    </w:p>
    <w:p w:rsidR="007360D1" w:rsidRDefault="007360D1" w:rsidP="007360D1">
      <w:pPr>
        <w:ind w:left="709" w:hanging="283"/>
      </w:pPr>
    </w:p>
    <w:p w:rsidR="007360D1" w:rsidRDefault="007360D1" w:rsidP="007360D1">
      <w:pPr>
        <w:ind w:left="709" w:hanging="283"/>
      </w:pPr>
      <w:r>
        <w:t>-</w:t>
      </w:r>
      <w:r>
        <w:tab/>
        <w:t>respecter la confidentialité des travaux de la CCNR,</w:t>
      </w:r>
    </w:p>
    <w:p w:rsidR="007360D1" w:rsidRDefault="007360D1" w:rsidP="007360D1">
      <w:pPr>
        <w:ind w:left="709" w:hanging="283"/>
      </w:pPr>
    </w:p>
    <w:p w:rsidR="007360D1" w:rsidRDefault="007360D1" w:rsidP="007360D1">
      <w:pPr>
        <w:numPr>
          <w:ilvl w:val="0"/>
          <w:numId w:val="1"/>
        </w:numPr>
        <w:tabs>
          <w:tab w:val="clear" w:pos="1410"/>
        </w:tabs>
        <w:ind w:left="709" w:hanging="283"/>
      </w:pPr>
      <w:r>
        <w:t>apporter à la CCNR toutes les informations utiles aux travaux de cette dernière et en particulier, veiller à donner suite aux demandes d'audition qui lui sont adressées.</w:t>
      </w:r>
    </w:p>
    <w:p w:rsidR="007360D1" w:rsidRDefault="007360D1" w:rsidP="007360D1">
      <w:pPr>
        <w:ind w:left="709" w:hanging="283"/>
      </w:pPr>
    </w:p>
    <w:p w:rsidR="007360D1" w:rsidRDefault="007360D1" w:rsidP="007360D1">
      <w:pPr>
        <w:pStyle w:val="Retraitcorpsdetexte3"/>
        <w:jc w:val="both"/>
        <w:rPr>
          <w:lang w:val="fr-FR"/>
        </w:rPr>
      </w:pPr>
      <w:r>
        <w:rPr>
          <w:lang w:val="fr-FR"/>
        </w:rPr>
        <w:t xml:space="preserve">Sa collaboration avec les organes de travail de la CCNR doit être loyale et objective. Elle doit contribuer à la recherche de solutions bénéfiques pour la promotion de la navigation intérieure. </w:t>
      </w:r>
    </w:p>
    <w:p w:rsidR="007360D1" w:rsidRDefault="007360D1" w:rsidP="007360D1">
      <w:pPr>
        <w:ind w:left="709" w:hanging="709"/>
      </w:pPr>
    </w:p>
    <w:p w:rsidR="007360D1" w:rsidRDefault="007360D1" w:rsidP="007360D1"/>
    <w:p w:rsidR="007360D1" w:rsidRDefault="007360D1" w:rsidP="007360D1">
      <w:pPr>
        <w:tabs>
          <w:tab w:val="left" w:pos="426"/>
        </w:tabs>
      </w:pPr>
      <w:r>
        <w:rPr>
          <w:b/>
        </w:rPr>
        <w:t>4.</w:t>
      </w:r>
      <w:r>
        <w:rPr>
          <w:b/>
        </w:rPr>
        <w:tab/>
      </w:r>
      <w:r>
        <w:rPr>
          <w:b/>
          <w:u w:val="single"/>
        </w:rPr>
        <w:t>Retrait du statut d'organisation agréée</w:t>
      </w:r>
    </w:p>
    <w:p w:rsidR="007360D1" w:rsidRDefault="007360D1" w:rsidP="007360D1"/>
    <w:p w:rsidR="007360D1" w:rsidRDefault="007360D1" w:rsidP="007360D1">
      <w:pPr>
        <w:pStyle w:val="Retraitcorpsdetexte2"/>
        <w:tabs>
          <w:tab w:val="clear" w:pos="284"/>
          <w:tab w:val="left" w:pos="426"/>
        </w:tabs>
        <w:ind w:left="426" w:hanging="426"/>
        <w:jc w:val="both"/>
        <w:rPr>
          <w:rFonts w:ascii="Arial" w:hAnsi="Arial" w:cs="Arial"/>
          <w:i w:val="0"/>
          <w:iCs w:val="0"/>
          <w:sz w:val="20"/>
          <w:lang w:val="fr-FR"/>
        </w:rPr>
      </w:pPr>
      <w:r>
        <w:rPr>
          <w:rFonts w:ascii="Arial" w:hAnsi="Arial" w:cs="Arial"/>
          <w:i w:val="0"/>
          <w:iCs w:val="0"/>
          <w:sz w:val="20"/>
          <w:lang w:val="fr-FR"/>
        </w:rPr>
        <w:tab/>
        <w:t>Le statut d'organisation agréée est retiré par résolution de la CCNR, après audition de l'organisation concernée, dans les cas suivants :</w:t>
      </w:r>
    </w:p>
    <w:p w:rsidR="007360D1" w:rsidRDefault="007360D1" w:rsidP="007360D1">
      <w:pPr>
        <w:ind w:firstLine="426"/>
      </w:pPr>
    </w:p>
    <w:p w:rsidR="007360D1" w:rsidRDefault="007360D1" w:rsidP="007360D1">
      <w:pPr>
        <w:tabs>
          <w:tab w:val="left" w:pos="709"/>
        </w:tabs>
        <w:ind w:left="709" w:hanging="283"/>
      </w:pPr>
      <w:r>
        <w:t>-</w:t>
      </w:r>
      <w:r>
        <w:tab/>
        <w:t>en cas de conflit grave entre la CCNR et l'organisation concernée,</w:t>
      </w:r>
    </w:p>
    <w:p w:rsidR="007360D1" w:rsidRDefault="007360D1" w:rsidP="007360D1">
      <w:pPr>
        <w:tabs>
          <w:tab w:val="left" w:pos="709"/>
        </w:tabs>
        <w:ind w:left="709" w:hanging="283"/>
      </w:pPr>
    </w:p>
    <w:p w:rsidR="007360D1" w:rsidRDefault="007360D1" w:rsidP="007360D1">
      <w:pPr>
        <w:tabs>
          <w:tab w:val="left" w:pos="709"/>
        </w:tabs>
        <w:ind w:left="709" w:hanging="283"/>
      </w:pPr>
      <w:r>
        <w:t>-</w:t>
      </w:r>
      <w:r>
        <w:tab/>
        <w:t>si l'organisation perd son caractère représentatif,</w:t>
      </w:r>
    </w:p>
    <w:p w:rsidR="007360D1" w:rsidRDefault="007360D1" w:rsidP="007360D1">
      <w:pPr>
        <w:tabs>
          <w:tab w:val="left" w:pos="709"/>
        </w:tabs>
        <w:ind w:left="709" w:hanging="283"/>
      </w:pPr>
    </w:p>
    <w:p w:rsidR="007360D1" w:rsidRDefault="007360D1" w:rsidP="007360D1">
      <w:pPr>
        <w:numPr>
          <w:ilvl w:val="0"/>
          <w:numId w:val="1"/>
        </w:numPr>
        <w:tabs>
          <w:tab w:val="left" w:pos="709"/>
        </w:tabs>
        <w:ind w:left="709" w:hanging="283"/>
      </w:pPr>
      <w:r>
        <w:t>si l'organisation ne respecte pas ses engagements en tant qu’organisation agréée, notamment en ce qui concerne la confidentialité des travaux de la CCNR,</w:t>
      </w:r>
    </w:p>
    <w:p w:rsidR="007360D1" w:rsidRDefault="007360D1" w:rsidP="007360D1">
      <w:pPr>
        <w:tabs>
          <w:tab w:val="left" w:pos="709"/>
        </w:tabs>
        <w:ind w:left="709" w:hanging="283"/>
      </w:pPr>
    </w:p>
    <w:p w:rsidR="007360D1" w:rsidRDefault="007360D1" w:rsidP="007360D1">
      <w:pPr>
        <w:pStyle w:val="Retraitcorpsdetexte3"/>
        <w:tabs>
          <w:tab w:val="left" w:pos="709"/>
        </w:tabs>
        <w:ind w:left="709" w:hanging="283"/>
        <w:jc w:val="both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>si l'organisation participe insuffisamment aux travaux de la CCNR dans les domaines d'activité pour lesquels elle a été agréée.</w:t>
      </w:r>
    </w:p>
    <w:p w:rsidR="001750B9" w:rsidRDefault="001750B9"/>
    <w:sectPr w:rsidR="001750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AA5" w:rsidRDefault="00D03AA5" w:rsidP="007360D1">
      <w:r>
        <w:separator/>
      </w:r>
    </w:p>
  </w:endnote>
  <w:endnote w:type="continuationSeparator" w:id="0">
    <w:p w:rsidR="00D03AA5" w:rsidRDefault="00D03AA5" w:rsidP="0073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AA5" w:rsidRDefault="00D03AA5" w:rsidP="007360D1">
      <w:r>
        <w:separator/>
      </w:r>
    </w:p>
  </w:footnote>
  <w:footnote w:type="continuationSeparator" w:id="0">
    <w:p w:rsidR="00D03AA5" w:rsidRDefault="00D03AA5" w:rsidP="00736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AA5" w:rsidRDefault="00D03AA5" w:rsidP="00471AFE">
    <w:pPr>
      <w:pStyle w:val="En-tte"/>
      <w:jc w:val="center"/>
    </w:pPr>
    <w:r w:rsidRPr="00D50C09">
      <w:rPr>
        <w:rFonts w:ascii="Times New Roman" w:hAnsi="Times New Roman"/>
        <w:noProof/>
        <w:snapToGrid w:val="0"/>
      </w:rPr>
      <w:drawing>
        <wp:inline distT="0" distB="0" distL="0" distR="0" wp14:anchorId="0D55816D" wp14:editId="2452FB21">
          <wp:extent cx="993775" cy="437515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97A82"/>
    <w:multiLevelType w:val="singleLevel"/>
    <w:tmpl w:val="9E42DC1E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D1"/>
    <w:rsid w:val="001750B9"/>
    <w:rsid w:val="00344B05"/>
    <w:rsid w:val="00471AFE"/>
    <w:rsid w:val="00574BCE"/>
    <w:rsid w:val="00605A4E"/>
    <w:rsid w:val="007360D1"/>
    <w:rsid w:val="007D73D2"/>
    <w:rsid w:val="00D03AA5"/>
    <w:rsid w:val="00E4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0D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7360D1"/>
    <w:pPr>
      <w:widowControl w:val="0"/>
      <w:overflowPunct/>
      <w:autoSpaceDE/>
      <w:autoSpaceDN/>
      <w:adjustRightInd/>
      <w:textAlignment w:val="auto"/>
    </w:pPr>
    <w:rPr>
      <w:lang w:eastAsia="de-DE"/>
    </w:rPr>
  </w:style>
  <w:style w:type="character" w:customStyle="1" w:styleId="RetraitcorpsdetexteCar">
    <w:name w:val="Retrait corps de texte Car"/>
    <w:basedOn w:val="Policepardfaut"/>
    <w:link w:val="Retraitcorpsdetexte"/>
    <w:rsid w:val="007360D1"/>
    <w:rPr>
      <w:rFonts w:ascii="Arial" w:eastAsia="Times New Roman" w:hAnsi="Arial" w:cs="Times New Roman"/>
      <w:sz w:val="20"/>
      <w:szCs w:val="20"/>
      <w:lang w:eastAsia="de-DE"/>
    </w:rPr>
  </w:style>
  <w:style w:type="paragraph" w:styleId="Retraitcorpsdetexte2">
    <w:name w:val="Body Text Indent 2"/>
    <w:basedOn w:val="Normal"/>
    <w:link w:val="Retraitcorpsdetexte2Car"/>
    <w:rsid w:val="007360D1"/>
    <w:pPr>
      <w:widowControl w:val="0"/>
      <w:tabs>
        <w:tab w:val="left" w:pos="284"/>
      </w:tabs>
      <w:overflowPunct/>
      <w:autoSpaceDE/>
      <w:autoSpaceDN/>
      <w:adjustRightInd/>
      <w:ind w:left="284" w:hanging="284"/>
      <w:jc w:val="left"/>
      <w:textAlignment w:val="auto"/>
    </w:pPr>
    <w:rPr>
      <w:rFonts w:ascii="Times New Roman" w:hAnsi="Times New Roman"/>
      <w:i/>
      <w:iCs/>
      <w:snapToGrid w:val="0"/>
      <w:sz w:val="24"/>
      <w:szCs w:val="24"/>
      <w:lang w:val="de-DE"/>
    </w:rPr>
  </w:style>
  <w:style w:type="character" w:customStyle="1" w:styleId="Retraitcorpsdetexte2Car">
    <w:name w:val="Retrait corps de texte 2 Car"/>
    <w:basedOn w:val="Policepardfaut"/>
    <w:link w:val="Retraitcorpsdetexte2"/>
    <w:rsid w:val="007360D1"/>
    <w:rPr>
      <w:rFonts w:ascii="Times New Roman" w:eastAsia="Times New Roman" w:hAnsi="Times New Roman" w:cs="Times New Roman"/>
      <w:i/>
      <w:iCs/>
      <w:snapToGrid w:val="0"/>
      <w:sz w:val="24"/>
      <w:szCs w:val="24"/>
      <w:lang w:val="de-DE" w:eastAsia="fr-FR"/>
    </w:rPr>
  </w:style>
  <w:style w:type="paragraph" w:styleId="Retraitcorpsdetexte3">
    <w:name w:val="Body Text Indent 3"/>
    <w:basedOn w:val="Normal"/>
    <w:link w:val="Retraitcorpsdetexte3Car"/>
    <w:rsid w:val="007360D1"/>
    <w:pPr>
      <w:overflowPunct/>
      <w:autoSpaceDE/>
      <w:autoSpaceDN/>
      <w:adjustRightInd/>
      <w:ind w:left="360"/>
      <w:jc w:val="left"/>
      <w:textAlignment w:val="auto"/>
    </w:pPr>
    <w:rPr>
      <w:rFonts w:cs="Arial"/>
      <w:snapToGrid w:val="0"/>
      <w:lang w:val="de-DE"/>
    </w:rPr>
  </w:style>
  <w:style w:type="character" w:customStyle="1" w:styleId="Retraitcorpsdetexte3Car">
    <w:name w:val="Retrait corps de texte 3 Car"/>
    <w:basedOn w:val="Policepardfaut"/>
    <w:link w:val="Retraitcorpsdetexte3"/>
    <w:rsid w:val="007360D1"/>
    <w:rPr>
      <w:rFonts w:ascii="Arial" w:eastAsia="Times New Roman" w:hAnsi="Arial" w:cs="Arial"/>
      <w:snapToGrid w:val="0"/>
      <w:sz w:val="20"/>
      <w:szCs w:val="20"/>
      <w:lang w:val="de-DE" w:eastAsia="fr-FR"/>
    </w:rPr>
  </w:style>
  <w:style w:type="paragraph" w:styleId="Sous-titre">
    <w:name w:val="Subtitle"/>
    <w:basedOn w:val="Normal"/>
    <w:link w:val="Sous-titreCar"/>
    <w:qFormat/>
    <w:rsid w:val="007360D1"/>
    <w:pPr>
      <w:overflowPunct/>
      <w:autoSpaceDE/>
      <w:autoSpaceDN/>
      <w:adjustRightInd/>
      <w:jc w:val="center"/>
      <w:textAlignment w:val="auto"/>
    </w:pPr>
    <w:rPr>
      <w:b/>
      <w:sz w:val="28"/>
      <w:u w:val="single"/>
    </w:rPr>
  </w:style>
  <w:style w:type="character" w:customStyle="1" w:styleId="Sous-titreCar">
    <w:name w:val="Sous-titre Car"/>
    <w:basedOn w:val="Policepardfaut"/>
    <w:link w:val="Sous-titre"/>
    <w:rsid w:val="007360D1"/>
    <w:rPr>
      <w:rFonts w:ascii="Arial" w:eastAsia="Times New Roman" w:hAnsi="Arial" w:cs="Times New Roman"/>
      <w:b/>
      <w:sz w:val="28"/>
      <w:szCs w:val="2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360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60D1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360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60D1"/>
    <w:rPr>
      <w:rFonts w:ascii="Arial" w:eastAsia="Times New Roman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60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0D1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0D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7360D1"/>
    <w:pPr>
      <w:widowControl w:val="0"/>
      <w:overflowPunct/>
      <w:autoSpaceDE/>
      <w:autoSpaceDN/>
      <w:adjustRightInd/>
      <w:textAlignment w:val="auto"/>
    </w:pPr>
    <w:rPr>
      <w:lang w:eastAsia="de-DE"/>
    </w:rPr>
  </w:style>
  <w:style w:type="character" w:customStyle="1" w:styleId="RetraitcorpsdetexteCar">
    <w:name w:val="Retrait corps de texte Car"/>
    <w:basedOn w:val="Policepardfaut"/>
    <w:link w:val="Retraitcorpsdetexte"/>
    <w:rsid w:val="007360D1"/>
    <w:rPr>
      <w:rFonts w:ascii="Arial" w:eastAsia="Times New Roman" w:hAnsi="Arial" w:cs="Times New Roman"/>
      <w:sz w:val="20"/>
      <w:szCs w:val="20"/>
      <w:lang w:eastAsia="de-DE"/>
    </w:rPr>
  </w:style>
  <w:style w:type="paragraph" w:styleId="Retraitcorpsdetexte2">
    <w:name w:val="Body Text Indent 2"/>
    <w:basedOn w:val="Normal"/>
    <w:link w:val="Retraitcorpsdetexte2Car"/>
    <w:rsid w:val="007360D1"/>
    <w:pPr>
      <w:widowControl w:val="0"/>
      <w:tabs>
        <w:tab w:val="left" w:pos="284"/>
      </w:tabs>
      <w:overflowPunct/>
      <w:autoSpaceDE/>
      <w:autoSpaceDN/>
      <w:adjustRightInd/>
      <w:ind w:left="284" w:hanging="284"/>
      <w:jc w:val="left"/>
      <w:textAlignment w:val="auto"/>
    </w:pPr>
    <w:rPr>
      <w:rFonts w:ascii="Times New Roman" w:hAnsi="Times New Roman"/>
      <w:i/>
      <w:iCs/>
      <w:snapToGrid w:val="0"/>
      <w:sz w:val="24"/>
      <w:szCs w:val="24"/>
      <w:lang w:val="de-DE"/>
    </w:rPr>
  </w:style>
  <w:style w:type="character" w:customStyle="1" w:styleId="Retraitcorpsdetexte2Car">
    <w:name w:val="Retrait corps de texte 2 Car"/>
    <w:basedOn w:val="Policepardfaut"/>
    <w:link w:val="Retraitcorpsdetexte2"/>
    <w:rsid w:val="007360D1"/>
    <w:rPr>
      <w:rFonts w:ascii="Times New Roman" w:eastAsia="Times New Roman" w:hAnsi="Times New Roman" w:cs="Times New Roman"/>
      <w:i/>
      <w:iCs/>
      <w:snapToGrid w:val="0"/>
      <w:sz w:val="24"/>
      <w:szCs w:val="24"/>
      <w:lang w:val="de-DE" w:eastAsia="fr-FR"/>
    </w:rPr>
  </w:style>
  <w:style w:type="paragraph" w:styleId="Retraitcorpsdetexte3">
    <w:name w:val="Body Text Indent 3"/>
    <w:basedOn w:val="Normal"/>
    <w:link w:val="Retraitcorpsdetexte3Car"/>
    <w:rsid w:val="007360D1"/>
    <w:pPr>
      <w:overflowPunct/>
      <w:autoSpaceDE/>
      <w:autoSpaceDN/>
      <w:adjustRightInd/>
      <w:ind w:left="360"/>
      <w:jc w:val="left"/>
      <w:textAlignment w:val="auto"/>
    </w:pPr>
    <w:rPr>
      <w:rFonts w:cs="Arial"/>
      <w:snapToGrid w:val="0"/>
      <w:lang w:val="de-DE"/>
    </w:rPr>
  </w:style>
  <w:style w:type="character" w:customStyle="1" w:styleId="Retraitcorpsdetexte3Car">
    <w:name w:val="Retrait corps de texte 3 Car"/>
    <w:basedOn w:val="Policepardfaut"/>
    <w:link w:val="Retraitcorpsdetexte3"/>
    <w:rsid w:val="007360D1"/>
    <w:rPr>
      <w:rFonts w:ascii="Arial" w:eastAsia="Times New Roman" w:hAnsi="Arial" w:cs="Arial"/>
      <w:snapToGrid w:val="0"/>
      <w:sz w:val="20"/>
      <w:szCs w:val="20"/>
      <w:lang w:val="de-DE" w:eastAsia="fr-FR"/>
    </w:rPr>
  </w:style>
  <w:style w:type="paragraph" w:styleId="Sous-titre">
    <w:name w:val="Subtitle"/>
    <w:basedOn w:val="Normal"/>
    <w:link w:val="Sous-titreCar"/>
    <w:qFormat/>
    <w:rsid w:val="007360D1"/>
    <w:pPr>
      <w:overflowPunct/>
      <w:autoSpaceDE/>
      <w:autoSpaceDN/>
      <w:adjustRightInd/>
      <w:jc w:val="center"/>
      <w:textAlignment w:val="auto"/>
    </w:pPr>
    <w:rPr>
      <w:b/>
      <w:sz w:val="28"/>
      <w:u w:val="single"/>
    </w:rPr>
  </w:style>
  <w:style w:type="character" w:customStyle="1" w:styleId="Sous-titreCar">
    <w:name w:val="Sous-titre Car"/>
    <w:basedOn w:val="Policepardfaut"/>
    <w:link w:val="Sous-titre"/>
    <w:rsid w:val="007360D1"/>
    <w:rPr>
      <w:rFonts w:ascii="Arial" w:eastAsia="Times New Roman" w:hAnsi="Arial" w:cs="Times New Roman"/>
      <w:b/>
      <w:sz w:val="28"/>
      <w:szCs w:val="2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360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60D1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360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60D1"/>
    <w:rPr>
      <w:rFonts w:ascii="Arial" w:eastAsia="Times New Roman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60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0D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Charline Levesque</dc:creator>
  <cp:lastModifiedBy>Charline Levesque</cp:lastModifiedBy>
  <cp:revision>7</cp:revision>
  <dcterms:created xsi:type="dcterms:W3CDTF">2016-08-17T07:06:00Z</dcterms:created>
  <dcterms:modified xsi:type="dcterms:W3CDTF">2016-09-12T08:43:00Z</dcterms:modified>
</cp:coreProperties>
</file>